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Final Exam Material (Grade 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Dear students,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Kindly note that the exam will be divided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FOUR sections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● Section (1): Comprehension: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comprehension part will include 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unseen passage. It could be fiction or Non-Fiction passage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Students can practice using the comprehension passages covered in class previously. Refer back to Comprehension Booklet.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● Section (2): Vocabulary: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 Unit (1): “Bring it to life”/ Text (1): “Sparkles from the wheel”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Main book, pages: 3-6.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PowerPoint slides are shared in the material section titled: “Main book texts + Vocabulary (S1)”, on LMS.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 Unit (1): “Bring it to life”/ Text: “In the company of cheerful ladies”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– Main book, Page: 15.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PowerPoint slides are shared in the material section titled: “Main book texts + Vocabulary (S1)”, on LMS.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 Unit (2): “Express yourself”/ Text: “Extract: the diary of a young girl (1)”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Main book, Pages: 28+29.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PowerPoint slides are shared in the material section titled: “Main book texts + Vocabulary (S1)”, on LMS.</w:t>
      </w:r>
    </w:p>
    <w:p w:rsidR="00000000" w:rsidDel="00000000" w:rsidP="00000000" w:rsidRDefault="00000000" w:rsidRPr="00000000" w14:paraId="0000000D">
      <w:pPr>
        <w:rPr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● Section (3): Grammar &amp; Structure: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240" w:lineRule="auto"/>
        <w:ind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Using Punctuation accurately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Both the PowerPoint slides and study sheets are on LMS in the material section titled: “Grammar – Semester 1”.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Rule="auto"/>
        <w:ind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Fixing Run On Sentences and Sentence Fragment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Both the PowerPoint slides and study sheets are on LMS in the material section titled: “Grammar – Semester 1”.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240" w:lineRule="auto"/>
        <w:ind w:hanging="3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Differentiate between types of sentences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Both the PowerPoint slides and study sheets and Main Book p.16  + google classroom + Workbook page 13+14 are on LMS in the material section titled: “Grammar – Semester 1”.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Differentiate between Tenses </w:t>
      </w:r>
    </w:p>
    <w:p w:rsidR="00000000" w:rsidDel="00000000" w:rsidP="00000000" w:rsidRDefault="00000000" w:rsidRPr="00000000" w14:paraId="0000001A">
      <w:pPr>
        <w:spacing w:after="240" w:before="240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Both the PowerPoint slides and study sheets are on LMS in the material section titled: “Grammar – Semester 1”. Simple Past, Past continuous , Present Perfect and Past perfect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● Section (4): Writing: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Writing: </w:t>
        <w:br w:type="textWrapping"/>
        <w:t xml:space="preserve">1.Narrative writing (Narrative writing slides +Narrative Samples + Successful writing pages (27-36).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Please refer to your formative and summative writing exams  .</w:t>
        <w:br w:type="textWrapping"/>
        <w:t xml:space="preserve">2.Writing Articles  (Articles writing slides)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Please refer to your formative writing exams.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952750" cy="92731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273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8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SRF3Gm9DesGoeTKl7BDiR5pPQ==">CgMxLjAyCGguZ2pkZ3hzOAByITFhMXFsOHpMSmd5eW1oR0E3TzFycFR0Sm1vbE9IWmxoeA==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