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21" w:rsidRDefault="003C0A40" w:rsidP="009848E5">
      <w:pPr>
        <w:bidi/>
      </w:pPr>
      <w:r>
        <w:rPr>
          <w:rFonts w:hint="cs"/>
          <w:noProof/>
          <w:rt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12700</wp:posOffset>
                </wp:positionV>
                <wp:extent cx="3281943" cy="2318385"/>
                <wp:effectExtent l="0" t="0" r="13970" b="24765"/>
                <wp:wrapNone/>
                <wp:docPr id="2" name="Text Box 2"/>
                <wp:cNvGraphicFramePr/>
                <a:graphic xmlns:a="http://schemas.openxmlformats.org/drawingml/2006/main">
                  <a:graphicData uri="http://schemas.microsoft.com/office/word/2010/wordprocessingShape">
                    <wps:wsp>
                      <wps:cNvSpPr txBox="1"/>
                      <wps:spPr>
                        <a:xfrm>
                          <a:off x="0" y="0"/>
                          <a:ext cx="3281943" cy="2318385"/>
                        </a:xfrm>
                        <a:prstGeom prst="rect">
                          <a:avLst/>
                        </a:prstGeom>
                        <a:solidFill>
                          <a:schemeClr val="lt1"/>
                        </a:solidFill>
                        <a:ln w="6350">
                          <a:solidFill>
                            <a:prstClr val="black"/>
                          </a:solidFill>
                        </a:ln>
                      </wps:spPr>
                      <wps:txbx>
                        <w:txbxContent>
                          <w:p w:rsidR="003C0A40" w:rsidRPr="009848E5" w:rsidRDefault="003C0A40" w:rsidP="009848E5">
                            <w:pPr>
                              <w:pStyle w:val="NoSpacing"/>
                              <w:bidi/>
                              <w:rPr>
                                <w:sz w:val="56"/>
                                <w:szCs w:val="56"/>
                                <w:rtl/>
                                <w:lang w:bidi="ar-JO"/>
                              </w:rPr>
                            </w:pPr>
                            <w:r w:rsidRPr="009848E5">
                              <w:rPr>
                                <w:rFonts w:hint="cs"/>
                                <w:sz w:val="56"/>
                                <w:szCs w:val="56"/>
                                <w:rtl/>
                                <w:lang w:bidi="ar-JO"/>
                              </w:rPr>
                              <w:t>الشاعر</w:t>
                            </w:r>
                          </w:p>
                          <w:p w:rsidR="003C0A40" w:rsidRPr="009848E5" w:rsidRDefault="003C0A40" w:rsidP="009848E5">
                            <w:pPr>
                              <w:pStyle w:val="NoSpacing"/>
                              <w:bidi/>
                              <w:rPr>
                                <w:sz w:val="96"/>
                                <w:szCs w:val="96"/>
                                <w:rtl/>
                                <w:lang w:bidi="ar-JO"/>
                              </w:rPr>
                            </w:pPr>
                            <w:r w:rsidRPr="009848E5">
                              <w:rPr>
                                <w:rFonts w:hint="cs"/>
                                <w:sz w:val="96"/>
                                <w:szCs w:val="96"/>
                                <w:rtl/>
                                <w:lang w:bidi="ar-JO"/>
                              </w:rPr>
                              <w:t>محمود درويش</w:t>
                            </w:r>
                          </w:p>
                          <w:p w:rsidR="009848E5" w:rsidRDefault="009848E5" w:rsidP="009848E5">
                            <w:pPr>
                              <w:bidi/>
                              <w:rPr>
                                <w:sz w:val="28"/>
                                <w:szCs w:val="28"/>
                                <w:rtl/>
                                <w:lang w:bidi="ar-JO"/>
                              </w:rPr>
                            </w:pPr>
                          </w:p>
                          <w:p w:rsidR="009848E5" w:rsidRPr="009848E5" w:rsidRDefault="009848E5" w:rsidP="009848E5">
                            <w:pPr>
                              <w:pStyle w:val="NoSpacing"/>
                              <w:bidi/>
                              <w:rPr>
                                <w:rFonts w:hint="cs"/>
                                <w:sz w:val="28"/>
                                <w:szCs w:val="28"/>
                                <w:rtl/>
                                <w:lang w:bidi="ar-JO"/>
                              </w:rPr>
                            </w:pPr>
                            <w:r w:rsidRPr="009848E5">
                              <w:rPr>
                                <w:rFonts w:hint="cs"/>
                                <w:sz w:val="28"/>
                                <w:szCs w:val="28"/>
                                <w:rtl/>
                                <w:lang w:bidi="ar-JO"/>
                              </w:rPr>
                              <w:t>عمل الطالبة: ياسمين الفاعوري</w:t>
                            </w:r>
                          </w:p>
                          <w:p w:rsidR="009848E5" w:rsidRPr="009848E5" w:rsidRDefault="009848E5" w:rsidP="009848E5">
                            <w:pPr>
                              <w:pStyle w:val="NoSpacing"/>
                              <w:bidi/>
                              <w:rPr>
                                <w:rFonts w:hint="cs"/>
                                <w:sz w:val="28"/>
                                <w:szCs w:val="28"/>
                                <w:rtl/>
                                <w:lang w:bidi="ar-JO"/>
                              </w:rPr>
                            </w:pPr>
                            <w:r w:rsidRPr="009848E5">
                              <w:rPr>
                                <w:rFonts w:hint="cs"/>
                                <w:sz w:val="28"/>
                                <w:szCs w:val="28"/>
                                <w:rtl/>
                                <w:lang w:bidi="ar-JO"/>
                              </w:rPr>
                              <w:t>الصف: الرابع 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pt;width:258.4pt;height:18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" fillcolor="white [3201]" strokeweight=".5pt">
                <v:textbox>
                  <w:txbxContent>
                    <w:p w:rsidR="003C0A40" w:rsidRPr="009848E5" w:rsidRDefault="003C0A40" w:rsidP="009848E5">
                      <w:pPr>
                        <w:pStyle w:val="NoSpacing"/>
                        <w:bidi/>
                        <w:rPr>
                          <w:sz w:val="56"/>
                          <w:szCs w:val="56"/>
                          <w:rtl/>
                          <w:lang w:bidi="ar-JO"/>
                        </w:rPr>
                      </w:pPr>
                      <w:r w:rsidRPr="009848E5">
                        <w:rPr>
                          <w:rFonts w:hint="cs"/>
                          <w:sz w:val="56"/>
                          <w:szCs w:val="56"/>
                          <w:rtl/>
                          <w:lang w:bidi="ar-JO"/>
                        </w:rPr>
                        <w:t>الشاعر</w:t>
                      </w:r>
                    </w:p>
                    <w:p w:rsidR="003C0A40" w:rsidRPr="009848E5" w:rsidRDefault="003C0A40" w:rsidP="009848E5">
                      <w:pPr>
                        <w:pStyle w:val="NoSpacing"/>
                        <w:bidi/>
                        <w:rPr>
                          <w:sz w:val="96"/>
                          <w:szCs w:val="96"/>
                          <w:rtl/>
                          <w:lang w:bidi="ar-JO"/>
                        </w:rPr>
                      </w:pPr>
                      <w:r w:rsidRPr="009848E5">
                        <w:rPr>
                          <w:rFonts w:hint="cs"/>
                          <w:sz w:val="96"/>
                          <w:szCs w:val="96"/>
                          <w:rtl/>
                          <w:lang w:bidi="ar-JO"/>
                        </w:rPr>
                        <w:t>محمود درويش</w:t>
                      </w:r>
                    </w:p>
                    <w:p w:rsidR="009848E5" w:rsidRDefault="009848E5" w:rsidP="009848E5">
                      <w:pPr>
                        <w:bidi/>
                        <w:rPr>
                          <w:sz w:val="28"/>
                          <w:szCs w:val="28"/>
                          <w:rtl/>
                          <w:lang w:bidi="ar-JO"/>
                        </w:rPr>
                      </w:pPr>
                    </w:p>
                    <w:p w:rsidR="009848E5" w:rsidRPr="009848E5" w:rsidRDefault="009848E5" w:rsidP="009848E5">
                      <w:pPr>
                        <w:pStyle w:val="NoSpacing"/>
                        <w:bidi/>
                        <w:rPr>
                          <w:rFonts w:hint="cs"/>
                          <w:sz w:val="28"/>
                          <w:szCs w:val="28"/>
                          <w:rtl/>
                          <w:lang w:bidi="ar-JO"/>
                        </w:rPr>
                      </w:pPr>
                      <w:r w:rsidRPr="009848E5">
                        <w:rPr>
                          <w:rFonts w:hint="cs"/>
                          <w:sz w:val="28"/>
                          <w:szCs w:val="28"/>
                          <w:rtl/>
                          <w:lang w:bidi="ar-JO"/>
                        </w:rPr>
                        <w:t>عمل الطالبة: ياسمين الفاعوري</w:t>
                      </w:r>
                    </w:p>
                    <w:p w:rsidR="009848E5" w:rsidRPr="009848E5" w:rsidRDefault="009848E5" w:rsidP="009848E5">
                      <w:pPr>
                        <w:pStyle w:val="NoSpacing"/>
                        <w:bidi/>
                        <w:rPr>
                          <w:rFonts w:hint="cs"/>
                          <w:sz w:val="28"/>
                          <w:szCs w:val="28"/>
                          <w:rtl/>
                          <w:lang w:bidi="ar-JO"/>
                        </w:rPr>
                      </w:pPr>
                      <w:r w:rsidRPr="009848E5">
                        <w:rPr>
                          <w:rFonts w:hint="cs"/>
                          <w:sz w:val="28"/>
                          <w:szCs w:val="28"/>
                          <w:rtl/>
                          <w:lang w:bidi="ar-JO"/>
                        </w:rPr>
                        <w:t>الصف: الرابع هـ</w:t>
                      </w:r>
                    </w:p>
                  </w:txbxContent>
                </v:textbox>
                <w10:wrap anchorx="margin"/>
              </v:shape>
            </w:pict>
          </mc:Fallback>
        </mc:AlternateContent>
      </w:r>
      <w:r w:rsidR="007C2C21" w:rsidRPr="003C0A40">
        <w:rPr>
          <w:rFonts w:hint="cs"/>
          <w:rtl/>
        </w:rPr>
        <w:t xml:space="preserve"> </w:t>
      </w:r>
      <w:r>
        <w:rPr>
          <w:noProof/>
        </w:rPr>
        <w:drawing>
          <wp:inline distT="0" distB="0" distL="0" distR="0">
            <wp:extent cx="2364828" cy="2364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webp"/>
                    <pic:cNvPicPr/>
                  </pic:nvPicPr>
                  <pic:blipFill>
                    <a:blip r:embed="rId6">
                      <a:extLst>
                        <a:ext uri="{28A0092B-C50C-407E-A947-70E740481C1C}">
                          <a14:useLocalDpi xmlns:a14="http://schemas.microsoft.com/office/drawing/2010/main" val="0"/>
                        </a:ext>
                      </a:extLst>
                    </a:blip>
                    <a:stretch>
                      <a:fillRect/>
                    </a:stretch>
                  </pic:blipFill>
                  <pic:spPr>
                    <a:xfrm>
                      <a:off x="0" y="0"/>
                      <a:ext cx="2374164" cy="2374164"/>
                    </a:xfrm>
                    <a:prstGeom prst="rect">
                      <a:avLst/>
                    </a:prstGeom>
                  </pic:spPr>
                </pic:pic>
              </a:graphicData>
            </a:graphic>
          </wp:inline>
        </w:drawing>
      </w:r>
    </w:p>
    <w:p w:rsidR="003C0A40" w:rsidRPr="009848E5" w:rsidRDefault="003C0A40" w:rsidP="009848E5">
      <w:pPr>
        <w:bidi/>
        <w:rPr>
          <w:rFonts w:cs="Arial"/>
          <w:b/>
          <w:bCs/>
          <w:rtl/>
        </w:rPr>
      </w:pPr>
      <w:r w:rsidRPr="009848E5">
        <w:rPr>
          <w:rFonts w:cs="Arial"/>
          <w:b/>
          <w:bCs/>
          <w:rtl/>
        </w:rPr>
        <w:t>ولادته ونشأته</w:t>
      </w:r>
      <w:r w:rsidRPr="009848E5">
        <w:rPr>
          <w:rFonts w:cs="Arial"/>
          <w:b/>
          <w:bCs/>
        </w:rPr>
        <w:t>:</w:t>
      </w:r>
    </w:p>
    <w:p w:rsidR="003C0A40" w:rsidRPr="003C0A40" w:rsidRDefault="003C0A40" w:rsidP="009848E5">
      <w:pPr>
        <w:bidi/>
        <w:rPr>
          <w:rFonts w:cs="Arial"/>
          <w:rtl/>
        </w:rPr>
      </w:pPr>
      <w:r w:rsidRPr="003C0A40">
        <w:rPr>
          <w:rFonts w:cs="Arial"/>
          <w:rtl/>
        </w:rPr>
        <w:t>ولد محمود درويش في قرية البروة في الجليل الغربي بفلسطين عام 1941. عاش طفولة قاسية حيث اضطر وعائلته للنزوح واللجوء بعد النكبة عام 1948، متنقلين بين القرى اللبنانية قبل أن يعودوا متسللين إلى فلسطين ويستقروا في قرية دير الأسد. هذه التجربة العميقة للتهجير والضياع شكلت وعيه المبكر وألهمت الكثير من أشعاره</w:t>
      </w:r>
      <w:r w:rsidRPr="003C0A40">
        <w:rPr>
          <w:rFonts w:cs="Arial"/>
        </w:rPr>
        <w:t>.</w:t>
      </w:r>
    </w:p>
    <w:p w:rsidR="003C0A40" w:rsidRPr="009848E5" w:rsidRDefault="003C0A40" w:rsidP="009848E5">
      <w:pPr>
        <w:bidi/>
        <w:rPr>
          <w:rFonts w:cs="Arial"/>
          <w:b/>
          <w:bCs/>
          <w:rtl/>
        </w:rPr>
      </w:pPr>
      <w:r w:rsidRPr="009848E5">
        <w:rPr>
          <w:rFonts w:cs="Arial"/>
          <w:b/>
          <w:bCs/>
          <w:rtl/>
        </w:rPr>
        <w:t>وفاته</w:t>
      </w:r>
      <w:r w:rsidRPr="009848E5">
        <w:rPr>
          <w:rFonts w:cs="Arial"/>
          <w:b/>
          <w:bCs/>
        </w:rPr>
        <w:t>:</w:t>
      </w:r>
    </w:p>
    <w:p w:rsidR="003C0A40" w:rsidRPr="003C0A40" w:rsidRDefault="003C0A40" w:rsidP="009848E5">
      <w:pPr>
        <w:bidi/>
        <w:rPr>
          <w:rFonts w:cs="Arial"/>
          <w:rtl/>
        </w:rPr>
      </w:pPr>
      <w:r w:rsidRPr="003C0A40">
        <w:rPr>
          <w:rFonts w:cs="Arial"/>
          <w:rtl/>
        </w:rPr>
        <w:t>توفي محمود درويش في 9 أغسطس 2008 في هيوستن، تكساس في الولايات المتحدة الأمريكية، بعد إجرائه عملية قلب مفتوح. وقد تركت وفاته حزنًا عميقًا في قلوب محبيه وعشاق شعره في جميع أنحاء العالم. دُفن في رام الله في فلسطين</w:t>
      </w:r>
      <w:r w:rsidRPr="003C0A40">
        <w:rPr>
          <w:rFonts w:cs="Arial"/>
        </w:rPr>
        <w:t>.</w:t>
      </w:r>
    </w:p>
    <w:p w:rsidR="003C0A40" w:rsidRPr="003C0A40" w:rsidRDefault="003C0A40" w:rsidP="009848E5">
      <w:pPr>
        <w:bidi/>
        <w:rPr>
          <w:rFonts w:cs="Arial"/>
          <w:rtl/>
        </w:rPr>
      </w:pPr>
    </w:p>
    <w:p w:rsidR="003C0A40" w:rsidRPr="009848E5" w:rsidRDefault="003C0A40" w:rsidP="009848E5">
      <w:pPr>
        <w:bidi/>
        <w:rPr>
          <w:rFonts w:cs="Arial"/>
          <w:b/>
          <w:bCs/>
          <w:rtl/>
        </w:rPr>
      </w:pPr>
      <w:r w:rsidRPr="009848E5">
        <w:rPr>
          <w:rFonts w:cs="Arial"/>
          <w:b/>
          <w:bCs/>
          <w:rtl/>
        </w:rPr>
        <w:t>أبرز أعماله الأدبية</w:t>
      </w:r>
      <w:r w:rsidRPr="009848E5">
        <w:rPr>
          <w:rFonts w:cs="Arial"/>
          <w:b/>
          <w:bCs/>
        </w:rPr>
        <w:t>:</w:t>
      </w:r>
    </w:p>
    <w:p w:rsidR="003C0A40" w:rsidRPr="003C0A40" w:rsidRDefault="003C0A40" w:rsidP="009848E5">
      <w:pPr>
        <w:bidi/>
        <w:rPr>
          <w:rFonts w:cs="Arial"/>
          <w:rtl/>
        </w:rPr>
      </w:pPr>
      <w:r w:rsidRPr="003C0A40">
        <w:rPr>
          <w:rFonts w:cs="Arial"/>
          <w:rtl/>
        </w:rPr>
        <w:t>يُعتبر محمود درويش أحد أهم شعراء العصر الحديث وأكثرهم تأثيرًا في الأدب العربي. تميز شعره بالعمق الإنساني والوطني، واللغة الشعرية الراقية، واستخدامه الرموز والدلالات الثرية. من أبرز أعماله الأدبية</w:t>
      </w:r>
      <w:r w:rsidRPr="003C0A40">
        <w:rPr>
          <w:rFonts w:cs="Arial"/>
        </w:rPr>
        <w:t>:</w:t>
      </w:r>
    </w:p>
    <w:p w:rsidR="009848E5" w:rsidRDefault="009848E5" w:rsidP="009848E5">
      <w:pPr>
        <w:bidi/>
        <w:rPr>
          <w:rFonts w:cs="Arial"/>
          <w:b/>
          <w:bCs/>
          <w:rtl/>
        </w:rPr>
      </w:pPr>
    </w:p>
    <w:p w:rsidR="003C0A40" w:rsidRPr="009848E5" w:rsidRDefault="003C0A40" w:rsidP="009848E5">
      <w:pPr>
        <w:bidi/>
        <w:rPr>
          <w:rFonts w:cs="Arial"/>
          <w:b/>
          <w:bCs/>
          <w:rtl/>
        </w:rPr>
      </w:pPr>
      <w:r w:rsidRPr="009848E5">
        <w:rPr>
          <w:rFonts w:cs="Arial"/>
          <w:b/>
          <w:bCs/>
          <w:rtl/>
        </w:rPr>
        <w:t>دواوينه الشعرية</w:t>
      </w:r>
      <w:r w:rsidRPr="009848E5">
        <w:rPr>
          <w:rFonts w:cs="Arial"/>
          <w:b/>
          <w:bCs/>
        </w:rPr>
        <w:t>:</w:t>
      </w:r>
    </w:p>
    <w:p w:rsidR="003C0A40" w:rsidRPr="003C0A40" w:rsidRDefault="003C0A40" w:rsidP="009848E5">
      <w:pPr>
        <w:pStyle w:val="NoSpacing"/>
        <w:numPr>
          <w:ilvl w:val="0"/>
          <w:numId w:val="1"/>
        </w:numPr>
        <w:bidi/>
        <w:rPr>
          <w:rtl/>
        </w:rPr>
      </w:pPr>
      <w:r w:rsidRPr="003C0A40">
        <w:rPr>
          <w:rtl/>
        </w:rPr>
        <w:t>عاشق من فلسطين</w:t>
      </w:r>
      <w:r w:rsidRPr="003C0A40">
        <w:t xml:space="preserve"> (1966)</w:t>
      </w:r>
    </w:p>
    <w:p w:rsidR="003C0A40" w:rsidRPr="003C0A40" w:rsidRDefault="003C0A40" w:rsidP="009848E5">
      <w:pPr>
        <w:pStyle w:val="NoSpacing"/>
        <w:numPr>
          <w:ilvl w:val="0"/>
          <w:numId w:val="1"/>
        </w:numPr>
        <w:bidi/>
        <w:rPr>
          <w:rtl/>
        </w:rPr>
      </w:pPr>
      <w:r w:rsidRPr="003C0A40">
        <w:rPr>
          <w:rtl/>
        </w:rPr>
        <w:t>آخر الليل</w:t>
      </w:r>
      <w:r w:rsidRPr="003C0A40">
        <w:t xml:space="preserve"> (1967)</w:t>
      </w:r>
    </w:p>
    <w:p w:rsidR="003C0A40" w:rsidRPr="003C0A40" w:rsidRDefault="003C0A40" w:rsidP="009848E5">
      <w:pPr>
        <w:pStyle w:val="NoSpacing"/>
        <w:numPr>
          <w:ilvl w:val="0"/>
          <w:numId w:val="1"/>
        </w:numPr>
        <w:bidi/>
        <w:rPr>
          <w:rtl/>
        </w:rPr>
      </w:pPr>
      <w:r w:rsidRPr="003C0A40">
        <w:rPr>
          <w:rtl/>
        </w:rPr>
        <w:t>أوراق الزيتون</w:t>
      </w:r>
      <w:r w:rsidRPr="003C0A40">
        <w:t xml:space="preserve"> (1967)</w:t>
      </w:r>
    </w:p>
    <w:p w:rsidR="003C0A40" w:rsidRPr="003C0A40" w:rsidRDefault="003C0A40" w:rsidP="009848E5">
      <w:pPr>
        <w:pStyle w:val="NoSpacing"/>
        <w:numPr>
          <w:ilvl w:val="0"/>
          <w:numId w:val="1"/>
        </w:numPr>
        <w:bidi/>
        <w:rPr>
          <w:rtl/>
        </w:rPr>
      </w:pPr>
      <w:r w:rsidRPr="003C0A40">
        <w:rPr>
          <w:rtl/>
        </w:rPr>
        <w:t>حبيبتي تنهض</w:t>
      </w:r>
      <w:r w:rsidRPr="003C0A40">
        <w:t xml:space="preserve"> (1970)</w:t>
      </w:r>
    </w:p>
    <w:p w:rsidR="003C0A40" w:rsidRPr="003C0A40" w:rsidRDefault="003C0A40" w:rsidP="009848E5">
      <w:pPr>
        <w:pStyle w:val="NoSpacing"/>
        <w:numPr>
          <w:ilvl w:val="0"/>
          <w:numId w:val="1"/>
        </w:numPr>
        <w:bidi/>
        <w:rPr>
          <w:rtl/>
        </w:rPr>
      </w:pPr>
      <w:r w:rsidRPr="003C0A40">
        <w:rPr>
          <w:rtl/>
        </w:rPr>
        <w:t>الكتابة على ضوء البندقية</w:t>
      </w:r>
      <w:r w:rsidRPr="003C0A40">
        <w:t xml:space="preserve"> (1970)</w:t>
      </w:r>
    </w:p>
    <w:p w:rsidR="003C0A40" w:rsidRPr="003C0A40" w:rsidRDefault="003C0A40" w:rsidP="009848E5">
      <w:pPr>
        <w:pStyle w:val="NoSpacing"/>
        <w:numPr>
          <w:ilvl w:val="0"/>
          <w:numId w:val="1"/>
        </w:numPr>
        <w:bidi/>
        <w:rPr>
          <w:rtl/>
        </w:rPr>
      </w:pPr>
      <w:r w:rsidRPr="003C0A40">
        <w:rPr>
          <w:rtl/>
        </w:rPr>
        <w:t>مديح للظل العالي</w:t>
      </w:r>
      <w:r w:rsidRPr="003C0A40">
        <w:t xml:space="preserve"> (1983)</w:t>
      </w:r>
    </w:p>
    <w:p w:rsidR="003C0A40" w:rsidRPr="003C0A40" w:rsidRDefault="003C0A40" w:rsidP="009848E5">
      <w:pPr>
        <w:pStyle w:val="NoSpacing"/>
        <w:numPr>
          <w:ilvl w:val="0"/>
          <w:numId w:val="1"/>
        </w:numPr>
        <w:bidi/>
        <w:rPr>
          <w:rtl/>
        </w:rPr>
      </w:pPr>
      <w:r w:rsidRPr="003C0A40">
        <w:rPr>
          <w:rtl/>
        </w:rPr>
        <w:t>لا تعتذر عما فعلت</w:t>
      </w:r>
      <w:r w:rsidRPr="003C0A40">
        <w:t xml:space="preserve"> (2003)</w:t>
      </w:r>
    </w:p>
    <w:p w:rsidR="003C0A40" w:rsidRPr="003C0A40" w:rsidRDefault="003C0A40" w:rsidP="009848E5">
      <w:pPr>
        <w:pStyle w:val="NoSpacing"/>
        <w:numPr>
          <w:ilvl w:val="0"/>
          <w:numId w:val="1"/>
        </w:numPr>
        <w:bidi/>
        <w:rPr>
          <w:rtl/>
        </w:rPr>
      </w:pPr>
      <w:r w:rsidRPr="003C0A40">
        <w:rPr>
          <w:rtl/>
        </w:rPr>
        <w:t>كزهر اللوز أو أبعد</w:t>
      </w:r>
      <w:r w:rsidRPr="003C0A40">
        <w:t xml:space="preserve"> (2005)</w:t>
      </w:r>
    </w:p>
    <w:p w:rsidR="003C0A40" w:rsidRPr="003C0A40" w:rsidRDefault="003C0A40" w:rsidP="009848E5">
      <w:pPr>
        <w:pStyle w:val="NoSpacing"/>
        <w:numPr>
          <w:ilvl w:val="0"/>
          <w:numId w:val="1"/>
        </w:numPr>
        <w:bidi/>
        <w:rPr>
          <w:rtl/>
        </w:rPr>
      </w:pPr>
      <w:r w:rsidRPr="003C0A40">
        <w:rPr>
          <w:rtl/>
        </w:rPr>
        <w:t>لا أريد لهذي القصيدة أن تنتهي (2009) - صدر بعد وفاته</w:t>
      </w:r>
    </w:p>
    <w:p w:rsidR="003C0A40" w:rsidRPr="003C0A40" w:rsidRDefault="003C0A40" w:rsidP="009848E5">
      <w:pPr>
        <w:pStyle w:val="NoSpacing"/>
        <w:numPr>
          <w:ilvl w:val="0"/>
          <w:numId w:val="1"/>
        </w:numPr>
        <w:bidi/>
        <w:rPr>
          <w:rtl/>
        </w:rPr>
      </w:pPr>
      <w:r w:rsidRPr="003C0A40">
        <w:rPr>
          <w:rtl/>
        </w:rPr>
        <w:t>وغيرها الكثير</w:t>
      </w:r>
      <w:r w:rsidRPr="003C0A40">
        <w:t>.</w:t>
      </w:r>
    </w:p>
    <w:p w:rsidR="009848E5" w:rsidRDefault="009848E5" w:rsidP="009848E5">
      <w:pPr>
        <w:bidi/>
        <w:rPr>
          <w:rFonts w:cs="Arial"/>
          <w:b/>
          <w:bCs/>
          <w:rtl/>
        </w:rPr>
      </w:pPr>
    </w:p>
    <w:p w:rsidR="009848E5" w:rsidRDefault="009848E5">
      <w:pPr>
        <w:rPr>
          <w:rFonts w:cs="Arial"/>
          <w:b/>
          <w:bCs/>
          <w:rtl/>
        </w:rPr>
      </w:pPr>
      <w:r>
        <w:rPr>
          <w:rFonts w:cs="Arial"/>
          <w:b/>
          <w:bCs/>
          <w:rtl/>
        </w:rPr>
        <w:br w:type="page"/>
      </w:r>
    </w:p>
    <w:p w:rsidR="003C0A40" w:rsidRPr="009848E5" w:rsidRDefault="003C0A40" w:rsidP="009848E5">
      <w:pPr>
        <w:bidi/>
        <w:rPr>
          <w:rFonts w:cs="Arial"/>
          <w:b/>
          <w:bCs/>
          <w:rtl/>
        </w:rPr>
      </w:pPr>
      <w:r w:rsidRPr="009848E5">
        <w:rPr>
          <w:rFonts w:cs="Arial"/>
          <w:b/>
          <w:bCs/>
          <w:rtl/>
        </w:rPr>
        <w:lastRenderedPageBreak/>
        <w:t>قص</w:t>
      </w:r>
      <w:bookmarkStart w:id="0" w:name="_GoBack"/>
      <w:bookmarkEnd w:id="0"/>
      <w:r w:rsidRPr="009848E5">
        <w:rPr>
          <w:rFonts w:cs="Arial"/>
          <w:b/>
          <w:bCs/>
          <w:rtl/>
        </w:rPr>
        <w:t>ائده</w:t>
      </w:r>
      <w:r w:rsidRPr="009848E5">
        <w:rPr>
          <w:rFonts w:cs="Arial"/>
          <w:b/>
          <w:bCs/>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هويتي</w:t>
      </w:r>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الأرض</w:t>
      </w:r>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عائد إلى حيفا</w:t>
      </w:r>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سجل أنا عربي</w:t>
      </w:r>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في حضرة الغياب</w:t>
      </w:r>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 xml:space="preserve">نشيد </w:t>
      </w:r>
      <w:proofErr w:type="spellStart"/>
      <w:r w:rsidRPr="009848E5">
        <w:rPr>
          <w:rFonts w:cs="Arial"/>
          <w:rtl/>
        </w:rPr>
        <w:t>الأنشاد</w:t>
      </w:r>
      <w:proofErr w:type="spellEnd"/>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Pr>
        <w:t>"</w:t>
      </w:r>
      <w:r w:rsidRPr="009848E5">
        <w:rPr>
          <w:rFonts w:cs="Arial"/>
          <w:rtl/>
        </w:rPr>
        <w:t>يا عنب الخليل</w:t>
      </w:r>
      <w:r w:rsidRPr="009848E5">
        <w:rPr>
          <w:rFonts w:cs="Arial"/>
        </w:rPr>
        <w:t>"</w:t>
      </w:r>
    </w:p>
    <w:p w:rsidR="003C0A40" w:rsidRPr="009848E5" w:rsidRDefault="003C0A40" w:rsidP="009848E5">
      <w:pPr>
        <w:pStyle w:val="ListParagraph"/>
        <w:numPr>
          <w:ilvl w:val="0"/>
          <w:numId w:val="2"/>
        </w:numPr>
        <w:bidi/>
        <w:rPr>
          <w:rFonts w:cs="Arial"/>
          <w:rtl/>
        </w:rPr>
      </w:pPr>
      <w:r w:rsidRPr="009848E5">
        <w:rPr>
          <w:rFonts w:cs="Arial"/>
          <w:rtl/>
        </w:rPr>
        <w:t>وغيرها الكثير من القصائد الخالدة التي تركت بصمة في الوجدان العربي</w:t>
      </w:r>
      <w:r w:rsidRPr="009848E5">
        <w:rPr>
          <w:rFonts w:cs="Arial"/>
        </w:rPr>
        <w:t>.</w:t>
      </w:r>
    </w:p>
    <w:p w:rsidR="009848E5" w:rsidRDefault="009848E5" w:rsidP="009848E5">
      <w:pPr>
        <w:bidi/>
        <w:rPr>
          <w:rFonts w:cs="Arial"/>
          <w:rtl/>
        </w:rPr>
      </w:pPr>
    </w:p>
    <w:p w:rsidR="003C0A40" w:rsidRPr="009848E5" w:rsidRDefault="003C0A40" w:rsidP="009848E5">
      <w:pPr>
        <w:bidi/>
        <w:rPr>
          <w:rFonts w:cs="Arial"/>
          <w:b/>
          <w:bCs/>
          <w:rtl/>
        </w:rPr>
      </w:pPr>
      <w:r w:rsidRPr="009848E5">
        <w:rPr>
          <w:rFonts w:cs="Arial"/>
          <w:b/>
          <w:bCs/>
          <w:rtl/>
        </w:rPr>
        <w:t>أعمال نثرية</w:t>
      </w:r>
      <w:r w:rsidRPr="009848E5">
        <w:rPr>
          <w:rFonts w:cs="Arial"/>
          <w:b/>
          <w:bCs/>
        </w:rPr>
        <w:t>:</w:t>
      </w:r>
    </w:p>
    <w:p w:rsidR="003C0A40" w:rsidRPr="009848E5" w:rsidRDefault="003C0A40" w:rsidP="009848E5">
      <w:pPr>
        <w:pStyle w:val="ListParagraph"/>
        <w:numPr>
          <w:ilvl w:val="0"/>
          <w:numId w:val="3"/>
        </w:numPr>
        <w:bidi/>
        <w:rPr>
          <w:rFonts w:cs="Arial"/>
          <w:rtl/>
        </w:rPr>
      </w:pPr>
      <w:r w:rsidRPr="009848E5">
        <w:rPr>
          <w:rFonts w:cs="Arial"/>
          <w:rtl/>
        </w:rPr>
        <w:t>ذاكرة للنسيان</w:t>
      </w:r>
      <w:r w:rsidRPr="009848E5">
        <w:rPr>
          <w:rFonts w:cs="Arial"/>
        </w:rPr>
        <w:t xml:space="preserve"> (1987)</w:t>
      </w:r>
    </w:p>
    <w:p w:rsidR="003C0A40" w:rsidRPr="009848E5" w:rsidRDefault="003C0A40" w:rsidP="009848E5">
      <w:pPr>
        <w:pStyle w:val="ListParagraph"/>
        <w:numPr>
          <w:ilvl w:val="0"/>
          <w:numId w:val="3"/>
        </w:numPr>
        <w:bidi/>
        <w:rPr>
          <w:rFonts w:cs="Arial"/>
          <w:rtl/>
        </w:rPr>
      </w:pPr>
      <w:r w:rsidRPr="009848E5">
        <w:rPr>
          <w:rFonts w:cs="Arial"/>
          <w:rtl/>
        </w:rPr>
        <w:t>في وصف حالتنا</w:t>
      </w:r>
      <w:r w:rsidRPr="009848E5">
        <w:rPr>
          <w:rFonts w:cs="Arial"/>
        </w:rPr>
        <w:t xml:space="preserve"> (1990)</w:t>
      </w:r>
    </w:p>
    <w:p w:rsidR="003C0A40" w:rsidRPr="003C0A40" w:rsidRDefault="003C0A40" w:rsidP="009848E5">
      <w:pPr>
        <w:pStyle w:val="ListParagraph"/>
        <w:numPr>
          <w:ilvl w:val="0"/>
          <w:numId w:val="3"/>
        </w:numPr>
        <w:bidi/>
        <w:rPr>
          <w:lang w:bidi="ar-JO"/>
        </w:rPr>
      </w:pPr>
      <w:r w:rsidRPr="009848E5">
        <w:rPr>
          <w:rFonts w:cs="Arial"/>
          <w:rtl/>
        </w:rPr>
        <w:t>رسائل (1998) بالاشتراك مع سميح القاسم</w:t>
      </w:r>
    </w:p>
    <w:sectPr w:rsidR="003C0A40" w:rsidRPr="003C0A40" w:rsidSect="009848E5">
      <w:pgSz w:w="12240" w:h="15840"/>
      <w:pgMar w:top="1440" w:right="1440" w:bottom="1440" w:left="1440" w:header="720" w:footer="720" w:gutter="0"/>
      <w:pgBorders w:offsetFrom="page">
        <w:top w:val="triple" w:sz="4" w:space="24" w:color="4472C4" w:themeColor="accent5"/>
        <w:left w:val="triple" w:sz="4" w:space="24" w:color="4472C4" w:themeColor="accent5"/>
        <w:bottom w:val="triple" w:sz="4" w:space="24" w:color="4472C4" w:themeColor="accent5"/>
        <w:right w:val="triple" w:sz="4" w:space="24" w:color="4472C4" w:themeColor="accent5"/>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A2EF5"/>
    <w:multiLevelType w:val="hybridMultilevel"/>
    <w:tmpl w:val="6AD8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C0BEC"/>
    <w:multiLevelType w:val="hybridMultilevel"/>
    <w:tmpl w:val="1434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87CED"/>
    <w:multiLevelType w:val="hybridMultilevel"/>
    <w:tmpl w:val="A828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21"/>
    <w:rsid w:val="003C0A40"/>
    <w:rsid w:val="007C2C21"/>
    <w:rsid w:val="009848E5"/>
    <w:rsid w:val="00A17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3E3A"/>
  <w15:chartTrackingRefBased/>
  <w15:docId w15:val="{89969E5A-5029-48C9-ABEB-30CE5CA5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8E5"/>
    <w:pPr>
      <w:spacing w:after="0" w:line="240" w:lineRule="auto"/>
    </w:pPr>
  </w:style>
  <w:style w:type="paragraph" w:styleId="ListParagraph">
    <w:name w:val="List Paragraph"/>
    <w:basedOn w:val="Normal"/>
    <w:uiPriority w:val="34"/>
    <w:qFormat/>
    <w:rsid w:val="00984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eb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A641-8C4A-483F-9C70-78F300F0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2025-04-21T16:30:00Z</dcterms:created>
  <dcterms:modified xsi:type="dcterms:W3CDTF">2025-04-21T16:59:00Z</dcterms:modified>
</cp:coreProperties>
</file>