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C18" w:rsidRDefault="00E56C18" w:rsidP="00E56C18">
      <w:pPr>
        <w:pStyle w:val="THM-Title"/>
      </w:pPr>
      <w:r>
        <w:t>History of Tawara Mining:</w:t>
      </w:r>
    </w:p>
    <w:p w:rsidR="00A50B4B" w:rsidRPr="00F04551" w:rsidRDefault="00A50B4B" w:rsidP="00E56C18">
      <w:pPr>
        <w:pStyle w:val="THM-Subtitle"/>
      </w:pPr>
      <w:r w:rsidRPr="00F04551">
        <w:t>Report produced by:</w:t>
      </w:r>
      <w:r w:rsidR="00E56C18">
        <w:t>Rakan Masarweh</w:t>
      </w:r>
    </w:p>
    <w:p w:rsidR="003E46EB" w:rsidRPr="00F04551" w:rsidRDefault="00553403" w:rsidP="00E56C18">
      <w:pPr>
        <w:pStyle w:val="THM-Body"/>
      </w:pPr>
      <w:r w:rsidRPr="00F04551">
        <w:t>Tawara is best known today for its</w:t>
      </w:r>
      <w:r w:rsidR="003E46EB" w:rsidRPr="00F04551">
        <w:t xml:space="preserve"> </w:t>
      </w:r>
      <w:r w:rsidR="00EB49C6" w:rsidRPr="00F04551">
        <w:t xml:space="preserve">tourism, fishing and farming </w:t>
      </w:r>
      <w:r w:rsidR="003E46EB" w:rsidRPr="00F04551">
        <w:t xml:space="preserve">but there was a time when it was known all around the world for its mining industry. Mining is known to have started in the Bronze Age and continued until its demise with the closure of the </w:t>
      </w:r>
      <w:r w:rsidR="001863F7" w:rsidRPr="00F04551">
        <w:t>last t</w:t>
      </w:r>
      <w:r w:rsidR="003E46EB" w:rsidRPr="00F04551">
        <w:t>in mine in 1998.</w:t>
      </w:r>
      <w:r w:rsidR="00E545C8" w:rsidRPr="00F04551">
        <w:t xml:space="preserve"> </w:t>
      </w:r>
      <w:r w:rsidR="004C546D" w:rsidRPr="00F04551">
        <w:t xml:space="preserve">In the 18th and 19th centuries Tawara was one of the richest mining economies in the world. Industries, inventions and communities were built on its wealth of underground treasures. </w:t>
      </w:r>
      <w:r w:rsidR="00E545C8" w:rsidRPr="00F04551">
        <w:t xml:space="preserve">The abundance of metals in </w:t>
      </w:r>
      <w:r w:rsidR="00EB49C6" w:rsidRPr="00F04551">
        <w:t xml:space="preserve">the Celtic </w:t>
      </w:r>
      <w:r w:rsidR="00E545C8" w:rsidRPr="00F04551">
        <w:t xml:space="preserve">soil has been suggested as a </w:t>
      </w:r>
      <w:r w:rsidR="00EB49C6" w:rsidRPr="00F04551">
        <w:t xml:space="preserve">possible </w:t>
      </w:r>
      <w:r w:rsidR="00E545C8" w:rsidRPr="00F04551">
        <w:t xml:space="preserve">reason why the </w:t>
      </w:r>
      <w:r w:rsidR="00EB49C6" w:rsidRPr="00F04551">
        <w:t>Romans</w:t>
      </w:r>
      <w:r w:rsidR="00E545C8" w:rsidRPr="00F04551">
        <w:t xml:space="preserve"> invaded.</w:t>
      </w:r>
    </w:p>
    <w:p w:rsidR="006A1CC1" w:rsidRDefault="006A1CC1" w:rsidP="00E56C18">
      <w:pPr>
        <w:pStyle w:val="THM-Body"/>
        <w:sectPr w:rsidR="006A1CC1" w:rsidSect="004D2980">
          <w:headerReference w:type="default" r:id="rId8"/>
          <w:footerReference w:type="default" r:id="rId9"/>
          <w:pgSz w:w="16840" w:h="11907" w:orient="landscape" w:code="9"/>
          <w:pgMar w:top="1138" w:right="1138" w:bottom="1138" w:left="1138" w:header="706" w:footer="706" w:gutter="0"/>
          <w:cols w:space="708"/>
          <w:docGrid w:linePitch="360"/>
        </w:sectPr>
      </w:pPr>
    </w:p>
    <w:p w:rsidR="00B37ECE" w:rsidRPr="00F04551" w:rsidRDefault="00B37ECE" w:rsidP="00A3575A">
      <w:pPr>
        <w:pStyle w:val="THM-Subhead"/>
      </w:pPr>
      <w:r w:rsidRPr="00F04551">
        <w:t>Tawara Mining</w:t>
      </w:r>
    </w:p>
    <w:p w:rsidR="00216B63" w:rsidRPr="00F04551" w:rsidRDefault="00B11C55" w:rsidP="00E56C18">
      <w:pPr>
        <w:pStyle w:val="THM-Body"/>
      </w:pPr>
      <w:r>
        <w:rPr>
          <w:noProof/>
          <w:lang w:val="en-US"/>
        </w:rPr>
        <w:drawing>
          <wp:anchor distT="0" distB="0" distL="114300" distR="114300" simplePos="0" relativeHeight="251658240" behindDoc="0" locked="0" layoutInCell="1" allowOverlap="1">
            <wp:simplePos x="0" y="0"/>
            <wp:positionH relativeFrom="margin">
              <wp:align>left</wp:align>
            </wp:positionH>
            <wp:positionV relativeFrom="paragraph">
              <wp:posOffset>10795</wp:posOffset>
            </wp:positionV>
            <wp:extent cx="1259840" cy="12515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218LOGO_2025_09_21T08_11_25_720Z.png"/>
                    <pic:cNvPicPr/>
                  </pic:nvPicPr>
                  <pic:blipFill>
                    <a:blip r:embed="rId10">
                      <a:extLst>
                        <a:ext uri="{28A0092B-C50C-407E-A947-70E740481C1C}">
                          <a14:useLocalDpi xmlns:a14="http://schemas.microsoft.com/office/drawing/2010/main" val="0"/>
                        </a:ext>
                      </a:extLst>
                    </a:blip>
                    <a:stretch>
                      <a:fillRect/>
                    </a:stretch>
                  </pic:blipFill>
                  <pic:spPr>
                    <a:xfrm>
                      <a:off x="0" y="0"/>
                      <a:ext cx="1259840" cy="1251585"/>
                    </a:xfrm>
                    <a:prstGeom prst="rect">
                      <a:avLst/>
                    </a:prstGeom>
                  </pic:spPr>
                </pic:pic>
              </a:graphicData>
            </a:graphic>
            <wp14:sizeRelH relativeFrom="margin">
              <wp14:pctWidth>0</wp14:pctWidth>
            </wp14:sizeRelH>
            <wp14:sizeRelV relativeFrom="margin">
              <wp14:pctHeight>0</wp14:pctHeight>
            </wp14:sizeRelV>
          </wp:anchor>
        </w:drawing>
      </w:r>
      <w:r w:rsidR="00B75781" w:rsidRPr="00F04551">
        <w:t xml:space="preserve">The first part of the 19th century was the peak for mining </w:t>
      </w:r>
      <w:r w:rsidR="004C546D" w:rsidRPr="00F04551">
        <w:t xml:space="preserve">in this area </w:t>
      </w:r>
      <w:r w:rsidR="00B75781" w:rsidRPr="00F04551">
        <w:t xml:space="preserve">with most of the world’s copper being mined </w:t>
      </w:r>
      <w:r w:rsidR="004C546D" w:rsidRPr="00F04551">
        <w:t>here</w:t>
      </w:r>
      <w:r w:rsidR="00B75781" w:rsidRPr="00F04551">
        <w:t xml:space="preserve">. </w:t>
      </w:r>
      <w:r w:rsidR="00F44D40" w:rsidRPr="00F04551">
        <w:t>The largest, d</w:t>
      </w:r>
      <w:r w:rsidR="00F60576" w:rsidRPr="00F04551">
        <w:t xml:space="preserve">eepest </w:t>
      </w:r>
      <w:r w:rsidR="00F44D40" w:rsidRPr="00F04551">
        <w:t xml:space="preserve">and oldest </w:t>
      </w:r>
      <w:r w:rsidR="00F60576" w:rsidRPr="00F04551">
        <w:t>mine in the world</w:t>
      </w:r>
      <w:r w:rsidR="004C546D" w:rsidRPr="00F04551">
        <w:t xml:space="preserve"> </w:t>
      </w:r>
      <w:r w:rsidR="00F44D40" w:rsidRPr="00F04551">
        <w:t>was located here until i</w:t>
      </w:r>
      <w:r w:rsidR="00F60576" w:rsidRPr="00F04551">
        <w:t>ts closure in 1921</w:t>
      </w:r>
      <w:r w:rsidR="00D57733" w:rsidRPr="00F04551">
        <w:t xml:space="preserve">. </w:t>
      </w:r>
      <w:r w:rsidR="00F60576" w:rsidRPr="00F04551">
        <w:t xml:space="preserve">It was </w:t>
      </w:r>
      <w:r w:rsidR="00F44D40" w:rsidRPr="00F04551">
        <w:t>once referred to as the richest square mile on earth and was known as the</w:t>
      </w:r>
      <w:r w:rsidR="00F60576" w:rsidRPr="00F04551">
        <w:t xml:space="preserve"> ‘Queen of Mines’. </w:t>
      </w:r>
      <w:r w:rsidR="00216B63" w:rsidRPr="00F04551">
        <w:t xml:space="preserve">The late 1890s also saw the emergence of South Crofty and it became well established as a future leader of the industry. The main metals that it produced were </w:t>
      </w:r>
      <w:r w:rsidR="00F44D40" w:rsidRPr="00F04551">
        <w:t>tin, copper, lead and zinc</w:t>
      </w:r>
      <w:r w:rsidR="00216B63" w:rsidRPr="00F04551">
        <w:t>.</w:t>
      </w:r>
    </w:p>
    <w:p w:rsidR="00CA77A7" w:rsidRPr="00F04551" w:rsidRDefault="00F44D40" w:rsidP="00E56C18">
      <w:pPr>
        <w:pStyle w:val="THM-Body"/>
      </w:pPr>
      <w:r w:rsidRPr="00F04551">
        <w:t>The</w:t>
      </w:r>
      <w:r w:rsidR="00CA77A7" w:rsidRPr="00F04551">
        <w:t xml:space="preserve"> mining process consisted of a shaft sunk into the ground from which tunnels or drives would be blasted from the rock to reach the seams that contained the ore at various levels. From the drives, vertical tunnels or raises were created to join the drives and the rock between them was blasted out from a stope which contained the sought after metals. To separate the valuable ore from the rock the broken rock was taken from the mine to the processing mill where various extraction methods </w:t>
      </w:r>
      <w:r w:rsidR="0060539E" w:rsidRPr="00F04551">
        <w:t>were used to access the metals.</w:t>
      </w:r>
    </w:p>
    <w:p w:rsidR="006719FA" w:rsidRPr="00F04551" w:rsidRDefault="00B37ECE" w:rsidP="00A3575A">
      <w:pPr>
        <w:pStyle w:val="THM-Subhead"/>
      </w:pPr>
      <w:r w:rsidRPr="00F04551">
        <w:t>Dangers</w:t>
      </w:r>
    </w:p>
    <w:p w:rsidR="00CA77A7" w:rsidRPr="00D21BA0" w:rsidRDefault="00FD6C4A" w:rsidP="00E56C18">
      <w:pPr>
        <w:pStyle w:val="THM-Body"/>
      </w:pPr>
      <w:r w:rsidRPr="00D21BA0">
        <w:t xml:space="preserve">Any job working below the </w:t>
      </w:r>
      <w:r w:rsidR="00B37ECE" w:rsidRPr="00D21BA0">
        <w:t>ground</w:t>
      </w:r>
      <w:r w:rsidRPr="00D21BA0">
        <w:t xml:space="preserve"> is potentially hazardous and mining was no </w:t>
      </w:r>
      <w:r w:rsidR="00B37ECE" w:rsidRPr="00D21BA0">
        <w:t>exception</w:t>
      </w:r>
      <w:r w:rsidRPr="00D21BA0">
        <w:t xml:space="preserve">. </w:t>
      </w:r>
      <w:r w:rsidR="00B37ECE" w:rsidRPr="00D21BA0">
        <w:t xml:space="preserve">Conditions were hot, oppressive and very dangerous but </w:t>
      </w:r>
      <w:r w:rsidR="001863F7" w:rsidRPr="00D21BA0">
        <w:t>min</w:t>
      </w:r>
      <w:r w:rsidR="00DC7D18" w:rsidRPr="00D21BA0">
        <w:t xml:space="preserve">ers were prepared to risk life and limb because the work was </w:t>
      </w:r>
      <w:r w:rsidR="00AE7531" w:rsidRPr="00D21BA0">
        <w:t xml:space="preserve">relatively well paid </w:t>
      </w:r>
      <w:r w:rsidR="00776AC3" w:rsidRPr="00D21BA0">
        <w:t>compared</w:t>
      </w:r>
      <w:r w:rsidR="00AE7531" w:rsidRPr="00D21BA0">
        <w:t xml:space="preserve"> to other means of employment</w:t>
      </w:r>
      <w:r w:rsidRPr="00D21BA0">
        <w:t xml:space="preserve">. </w:t>
      </w:r>
      <w:r w:rsidR="00CA77A7" w:rsidRPr="00D21BA0">
        <w:t xml:space="preserve">Working </w:t>
      </w:r>
      <w:r w:rsidR="00F44D40" w:rsidRPr="00D21BA0">
        <w:t xml:space="preserve">underground </w:t>
      </w:r>
      <w:r w:rsidR="00CA77A7" w:rsidRPr="00D21BA0">
        <w:t xml:space="preserve">in hot, damp </w:t>
      </w:r>
      <w:r w:rsidR="00CA77A7" w:rsidRPr="00D21BA0">
        <w:t xml:space="preserve">and dusty conditions meant miners were prone to many </w:t>
      </w:r>
      <w:r w:rsidRPr="00D21BA0">
        <w:t>d</w:t>
      </w:r>
      <w:r w:rsidR="00CA77A7" w:rsidRPr="00D21BA0">
        <w:t xml:space="preserve">ifferent diseases. </w:t>
      </w:r>
      <w:r w:rsidRPr="00D21BA0">
        <w:t>Bronchitis, silicosis, TB and rheumatism were all common complaints making life expectancy short</w:t>
      </w:r>
      <w:r w:rsidR="00F2544F" w:rsidRPr="00D21BA0">
        <w:t xml:space="preserve"> and</w:t>
      </w:r>
      <w:r w:rsidR="00CA77A7" w:rsidRPr="00D21BA0">
        <w:t xml:space="preserve"> few miners were fit to work beyond the age of 40</w:t>
      </w:r>
      <w:r w:rsidR="00D57733" w:rsidRPr="00D21BA0">
        <w:t xml:space="preserve">. </w:t>
      </w:r>
      <w:r w:rsidR="00AE7531" w:rsidRPr="00D21BA0">
        <w:t xml:space="preserve">A very common injury was </w:t>
      </w:r>
      <w:r w:rsidR="00CA77A7" w:rsidRPr="00D21BA0">
        <w:t xml:space="preserve">vibration white finger </w:t>
      </w:r>
      <w:r w:rsidR="00AE7531" w:rsidRPr="00D21BA0">
        <w:t>which affected rock drillers whose work involved extended use of vibrating hand-held machinery</w:t>
      </w:r>
      <w:r w:rsidR="00CA77A7" w:rsidRPr="00D21BA0">
        <w:t>.</w:t>
      </w:r>
    </w:p>
    <w:p w:rsidR="00844219" w:rsidRPr="00D21BA0" w:rsidRDefault="00CA77A7" w:rsidP="00E56C18">
      <w:pPr>
        <w:pStyle w:val="THM-Body"/>
        <w:rPr>
          <w:sz w:val="20"/>
          <w:szCs w:val="20"/>
        </w:rPr>
      </w:pPr>
      <w:r w:rsidRPr="00E54B0F">
        <w:t xml:space="preserve">In the early days there </w:t>
      </w:r>
      <w:r w:rsidR="00EA02EB" w:rsidRPr="00E54B0F">
        <w:t>were no cages to ha</w:t>
      </w:r>
      <w:r w:rsidRPr="00E54B0F">
        <w:t xml:space="preserve">ul miners up and down the shaft. Mines were reached by ladders which could stretch down for 100 feet. </w:t>
      </w:r>
      <w:r w:rsidR="00EA02EB" w:rsidRPr="00E54B0F">
        <w:t>Not surprisingly, falls were commonplace</w:t>
      </w:r>
      <w:r w:rsidR="00D57733" w:rsidRPr="00E54B0F">
        <w:t xml:space="preserve">. </w:t>
      </w:r>
      <w:r w:rsidRPr="00E54B0F">
        <w:t xml:space="preserve">Rock falls and flooding were hazards faced by miners on a daily basis and </w:t>
      </w:r>
      <w:r w:rsidR="00552F3D">
        <w:t>accidents</w:t>
      </w:r>
      <w:r w:rsidRPr="00E54B0F">
        <w:t xml:space="preserve"> were a frequent </w:t>
      </w:r>
      <w:r w:rsidR="004C546D" w:rsidRPr="00E54B0F">
        <w:t>occurrence</w:t>
      </w:r>
      <w:r w:rsidR="00552F3D">
        <w:t>.</w:t>
      </w:r>
      <w:r w:rsidR="0082408B">
        <w:t xml:space="preserve"> </w:t>
      </w:r>
      <w:r w:rsidRPr="00D21BA0">
        <w:rPr>
          <w:sz w:val="20"/>
          <w:szCs w:val="20"/>
        </w:rPr>
        <w:t xml:space="preserve">In </w:t>
      </w:r>
      <w:r w:rsidRPr="00A3575A">
        <w:rPr>
          <w:szCs w:val="22"/>
        </w:rPr>
        <w:t>the 18th and 19th centuries, it was common place for children to be employed in the mines</w:t>
      </w:r>
      <w:r w:rsidR="0060539E" w:rsidRPr="00A3575A">
        <w:rPr>
          <w:szCs w:val="22"/>
        </w:rPr>
        <w:t>.</w:t>
      </w:r>
    </w:p>
    <w:p w:rsidR="00B75781" w:rsidRPr="00F04551" w:rsidRDefault="00B75781" w:rsidP="00A3575A">
      <w:pPr>
        <w:pStyle w:val="THM-Subhead"/>
      </w:pPr>
      <w:r w:rsidRPr="00F04551">
        <w:t xml:space="preserve">Demise of </w:t>
      </w:r>
      <w:r w:rsidR="00B37ECE" w:rsidRPr="00F04551">
        <w:t>M</w:t>
      </w:r>
      <w:r w:rsidRPr="00F04551">
        <w:t>ining</w:t>
      </w:r>
    </w:p>
    <w:p w:rsidR="006719FA" w:rsidRPr="00F04551" w:rsidRDefault="001863F7" w:rsidP="00E56C18">
      <w:pPr>
        <w:pStyle w:val="THM-Body"/>
        <w:rPr>
          <w:rFonts w:cs="Arial"/>
        </w:rPr>
      </w:pPr>
      <w:r w:rsidRPr="00F04551">
        <w:rPr>
          <w:rFonts w:cs="Arial"/>
        </w:rPr>
        <w:t xml:space="preserve">In 1893 there were 67 mines </w:t>
      </w:r>
      <w:r w:rsidR="004C546D" w:rsidRPr="00F04551">
        <w:rPr>
          <w:rFonts w:cs="Arial"/>
        </w:rPr>
        <w:t xml:space="preserve">in the area </w:t>
      </w:r>
      <w:r w:rsidR="000B0D10" w:rsidRPr="00F04551">
        <w:rPr>
          <w:rFonts w:cs="Arial"/>
        </w:rPr>
        <w:t xml:space="preserve">producing tin but by 1897 only 31 were still </w:t>
      </w:r>
      <w:r w:rsidR="00E545C8" w:rsidRPr="00F04551">
        <w:rPr>
          <w:rFonts w:cs="Arial"/>
        </w:rPr>
        <w:t>in production</w:t>
      </w:r>
      <w:r w:rsidR="000B0D10" w:rsidRPr="00F04551">
        <w:rPr>
          <w:rFonts w:cs="Arial"/>
        </w:rPr>
        <w:t xml:space="preserve">. </w:t>
      </w:r>
      <w:r w:rsidR="00B75781" w:rsidRPr="00F04551">
        <w:rPr>
          <w:rFonts w:cs="Arial"/>
        </w:rPr>
        <w:t xml:space="preserve">Discoveries of </w:t>
      </w:r>
      <w:r w:rsidR="002E60D7" w:rsidRPr="00F04551">
        <w:rPr>
          <w:rFonts w:cs="Arial"/>
        </w:rPr>
        <w:t>massive</w:t>
      </w:r>
      <w:r w:rsidR="00B75781" w:rsidRPr="00F04551">
        <w:rPr>
          <w:rFonts w:cs="Arial"/>
        </w:rPr>
        <w:t xml:space="preserve"> mineral deposits in the New World caused </w:t>
      </w:r>
      <w:r w:rsidRPr="00F04551">
        <w:rPr>
          <w:rFonts w:cs="Arial"/>
        </w:rPr>
        <w:t>many</w:t>
      </w:r>
      <w:r w:rsidR="00B75781" w:rsidRPr="00F04551">
        <w:rPr>
          <w:rFonts w:cs="Arial"/>
        </w:rPr>
        <w:t xml:space="preserve"> people</w:t>
      </w:r>
      <w:r w:rsidRPr="00F04551">
        <w:rPr>
          <w:rFonts w:cs="Arial"/>
        </w:rPr>
        <w:t xml:space="preserve"> to pack up and leave in search of </w:t>
      </w:r>
      <w:r w:rsidR="00B75781" w:rsidRPr="00F04551">
        <w:rPr>
          <w:rFonts w:cs="Arial"/>
        </w:rPr>
        <w:t>work. Thousands</w:t>
      </w:r>
      <w:r w:rsidR="00F2544F" w:rsidRPr="00F04551">
        <w:rPr>
          <w:rFonts w:cs="Arial"/>
        </w:rPr>
        <w:t xml:space="preserve"> of miners</w:t>
      </w:r>
      <w:r w:rsidR="00B75781" w:rsidRPr="00F04551">
        <w:rPr>
          <w:rFonts w:cs="Arial"/>
        </w:rPr>
        <w:t xml:space="preserve"> </w:t>
      </w:r>
      <w:r w:rsidR="00F2544F" w:rsidRPr="00F04551">
        <w:rPr>
          <w:rFonts w:cs="Arial"/>
        </w:rPr>
        <w:t>migrated</w:t>
      </w:r>
      <w:r w:rsidR="00B75781" w:rsidRPr="00F04551">
        <w:rPr>
          <w:rFonts w:cs="Arial"/>
        </w:rPr>
        <w:t xml:space="preserve"> overseas</w:t>
      </w:r>
      <w:r w:rsidR="00044F98" w:rsidRPr="00F04551">
        <w:rPr>
          <w:rFonts w:cs="Arial"/>
        </w:rPr>
        <w:t xml:space="preserve"> where their </w:t>
      </w:r>
      <w:r w:rsidR="00B75781" w:rsidRPr="00F04551">
        <w:rPr>
          <w:rFonts w:cs="Arial"/>
        </w:rPr>
        <w:t xml:space="preserve">mining expertise </w:t>
      </w:r>
      <w:r w:rsidR="00044F98" w:rsidRPr="00F04551">
        <w:rPr>
          <w:rFonts w:cs="Arial"/>
        </w:rPr>
        <w:t xml:space="preserve">was </w:t>
      </w:r>
      <w:r w:rsidR="00B75781" w:rsidRPr="00F04551">
        <w:rPr>
          <w:rFonts w:cs="Arial"/>
        </w:rPr>
        <w:t xml:space="preserve">much valued in the new </w:t>
      </w:r>
      <w:r w:rsidR="007500AC" w:rsidRPr="00F04551">
        <w:rPr>
          <w:rFonts w:cs="Arial"/>
        </w:rPr>
        <w:t>world of</w:t>
      </w:r>
      <w:r w:rsidR="00B75781" w:rsidRPr="00F04551">
        <w:rPr>
          <w:rFonts w:cs="Arial"/>
        </w:rPr>
        <w:t xml:space="preserve"> Australia, South Afric</w:t>
      </w:r>
      <w:r w:rsidR="0060539E" w:rsidRPr="00F04551">
        <w:rPr>
          <w:rFonts w:cs="Arial"/>
        </w:rPr>
        <w:t>a, North America and even Peru.</w:t>
      </w:r>
    </w:p>
    <w:p w:rsidR="009F4727" w:rsidRPr="009F4727" w:rsidRDefault="002E60D7" w:rsidP="009F4727">
      <w:pPr>
        <w:pStyle w:val="THM-Body"/>
        <w:rPr>
          <w:rFonts w:cs="Arial"/>
        </w:rPr>
      </w:pPr>
      <w:r w:rsidRPr="00F04551">
        <w:rPr>
          <w:rFonts w:cs="Arial"/>
        </w:rPr>
        <w:t xml:space="preserve">Several minor revivals took place over the following century, but the mining industry never fully recovered and became completely unprofitable as it could not compete with mining expansion around the world. </w:t>
      </w:r>
      <w:r w:rsidR="00044F98" w:rsidRPr="00F04551">
        <w:rPr>
          <w:rFonts w:cs="Arial"/>
        </w:rPr>
        <w:t>M</w:t>
      </w:r>
      <w:r w:rsidRPr="00F04551">
        <w:rPr>
          <w:rFonts w:cs="Arial"/>
        </w:rPr>
        <w:t xml:space="preserve">etal prices fell dramatically during </w:t>
      </w:r>
      <w:r w:rsidR="00044F98" w:rsidRPr="00F04551">
        <w:rPr>
          <w:rFonts w:cs="Arial"/>
        </w:rPr>
        <w:t xml:space="preserve">the </w:t>
      </w:r>
      <w:r w:rsidRPr="00F04551">
        <w:rPr>
          <w:rFonts w:cs="Arial"/>
        </w:rPr>
        <w:t>1980s</w:t>
      </w:r>
      <w:r w:rsidR="00044F98" w:rsidRPr="00F04551">
        <w:rPr>
          <w:rFonts w:cs="Arial"/>
        </w:rPr>
        <w:t xml:space="preserve"> and this finally resulted in the collapse of mining </w:t>
      </w:r>
      <w:r w:rsidR="00F2544F" w:rsidRPr="00F04551">
        <w:rPr>
          <w:rFonts w:cs="Arial"/>
        </w:rPr>
        <w:t xml:space="preserve">at Tawara </w:t>
      </w:r>
      <w:r w:rsidR="00044F98" w:rsidRPr="00F04551">
        <w:rPr>
          <w:rFonts w:cs="Arial"/>
        </w:rPr>
        <w:t>on an industrial scale</w:t>
      </w:r>
      <w:r w:rsidRPr="00F04551">
        <w:rPr>
          <w:rFonts w:cs="Arial"/>
        </w:rPr>
        <w:t xml:space="preserve">. The last </w:t>
      </w:r>
      <w:r w:rsidR="001863F7" w:rsidRPr="00F04551">
        <w:rPr>
          <w:rFonts w:cs="Arial"/>
        </w:rPr>
        <w:t>working tin mine in Europe</w:t>
      </w:r>
      <w:r w:rsidR="00044F98" w:rsidRPr="00F04551">
        <w:rPr>
          <w:rFonts w:cs="Arial"/>
        </w:rPr>
        <w:t xml:space="preserve"> closed</w:t>
      </w:r>
      <w:r w:rsidR="001863F7" w:rsidRPr="00F04551">
        <w:rPr>
          <w:rFonts w:cs="Arial"/>
        </w:rPr>
        <w:t xml:space="preserve"> </w:t>
      </w:r>
      <w:r w:rsidR="006155C9" w:rsidRPr="00F04551">
        <w:rPr>
          <w:rFonts w:cs="Arial"/>
        </w:rPr>
        <w:t>in</w:t>
      </w:r>
      <w:r w:rsidR="001863F7" w:rsidRPr="00F04551">
        <w:rPr>
          <w:rFonts w:cs="Arial"/>
        </w:rPr>
        <w:t xml:space="preserve"> </w:t>
      </w:r>
      <w:r w:rsidR="0060539E" w:rsidRPr="00F04551">
        <w:rPr>
          <w:rFonts w:cs="Arial"/>
        </w:rPr>
        <w:t>1998.</w:t>
      </w:r>
    </w:p>
    <w:p w:rsidR="007E0707" w:rsidRPr="00F04551" w:rsidRDefault="00D11000" w:rsidP="00A3575A">
      <w:pPr>
        <w:pStyle w:val="THM-Subhead"/>
      </w:pPr>
      <w:r w:rsidRPr="00F04551">
        <w:lastRenderedPageBreak/>
        <w:t>World M</w:t>
      </w:r>
      <w:r w:rsidR="007E0707" w:rsidRPr="00F04551">
        <w:t xml:space="preserve">ining </w:t>
      </w:r>
    </w:p>
    <w:p w:rsidR="007E0707" w:rsidRPr="00F04551" w:rsidRDefault="007E0707" w:rsidP="00E56C18">
      <w:pPr>
        <w:pStyle w:val="THM-Body"/>
        <w:rPr>
          <w:rFonts w:cs="Arial"/>
        </w:rPr>
      </w:pPr>
      <w:r w:rsidRPr="00F04551">
        <w:rPr>
          <w:rFonts w:cs="Arial"/>
        </w:rPr>
        <w:t>Today the world’s top 5 mining countries are:</w:t>
      </w:r>
    </w:p>
    <w:p w:rsidR="006B1523" w:rsidRPr="00F04551" w:rsidRDefault="006A1CC1" w:rsidP="006A1CC1">
      <w:pPr>
        <w:pStyle w:val="THM-Body"/>
        <w:numPr>
          <w:ilvl w:val="0"/>
          <w:numId w:val="2"/>
        </w:numPr>
        <w:spacing w:after="0"/>
        <w:ind w:left="1211"/>
        <w:rPr>
          <w:rFonts w:cs="Arial"/>
        </w:rPr>
      </w:pPr>
      <w:r>
        <w:rPr>
          <w:rFonts w:cs="Arial"/>
        </w:rPr>
        <w:t xml:space="preserve"> </w:t>
      </w:r>
      <w:r w:rsidR="006B1523" w:rsidRPr="00F04551">
        <w:rPr>
          <w:rFonts w:cs="Arial"/>
        </w:rPr>
        <w:t>Russia – iron, nickel, coal and cobalt</w:t>
      </w:r>
    </w:p>
    <w:p w:rsidR="007E0707" w:rsidRPr="00F04551" w:rsidRDefault="007E0707" w:rsidP="006A1CC1">
      <w:pPr>
        <w:pStyle w:val="THM-Body"/>
        <w:numPr>
          <w:ilvl w:val="0"/>
          <w:numId w:val="2"/>
        </w:numPr>
        <w:spacing w:after="0"/>
        <w:ind w:left="1211"/>
        <w:rPr>
          <w:rFonts w:cs="Arial"/>
        </w:rPr>
      </w:pPr>
      <w:r w:rsidRPr="00F04551">
        <w:rPr>
          <w:rFonts w:cs="Arial"/>
        </w:rPr>
        <w:t>South Africa – gold, copper and iron</w:t>
      </w:r>
    </w:p>
    <w:p w:rsidR="007E0707" w:rsidRPr="00F04551" w:rsidRDefault="00BA66AB" w:rsidP="006A1CC1">
      <w:pPr>
        <w:pStyle w:val="THM-Body"/>
        <w:numPr>
          <w:ilvl w:val="0"/>
          <w:numId w:val="2"/>
        </w:numPr>
        <w:spacing w:after="0"/>
        <w:ind w:left="1211"/>
        <w:rPr>
          <w:rFonts w:cs="Arial"/>
        </w:rPr>
      </w:pPr>
      <w:r w:rsidRPr="00F04551">
        <w:rPr>
          <w:rFonts w:cs="Arial"/>
        </w:rPr>
        <w:t>USA</w:t>
      </w:r>
      <w:r w:rsidR="002C6CB5" w:rsidRPr="00F04551">
        <w:rPr>
          <w:rFonts w:cs="Arial"/>
        </w:rPr>
        <w:t xml:space="preserve"> – </w:t>
      </w:r>
      <w:r w:rsidRPr="00F04551">
        <w:rPr>
          <w:rFonts w:cs="Arial"/>
        </w:rPr>
        <w:t>copper, coal</w:t>
      </w:r>
    </w:p>
    <w:p w:rsidR="007E0707" w:rsidRPr="00F04551" w:rsidRDefault="007E0707" w:rsidP="006A1CC1">
      <w:pPr>
        <w:pStyle w:val="THM-Body"/>
        <w:numPr>
          <w:ilvl w:val="0"/>
          <w:numId w:val="2"/>
        </w:numPr>
        <w:spacing w:after="0"/>
        <w:ind w:left="1211"/>
        <w:rPr>
          <w:rFonts w:cs="Arial"/>
        </w:rPr>
      </w:pPr>
      <w:r w:rsidRPr="00F04551">
        <w:rPr>
          <w:rFonts w:cs="Arial"/>
        </w:rPr>
        <w:t>Australia – iron, nickel and bauxite</w:t>
      </w:r>
    </w:p>
    <w:p w:rsidR="006B1523" w:rsidRPr="00F04551" w:rsidRDefault="006B1523" w:rsidP="006A1CC1">
      <w:pPr>
        <w:pStyle w:val="THM-Body"/>
        <w:numPr>
          <w:ilvl w:val="0"/>
          <w:numId w:val="2"/>
        </w:numPr>
        <w:spacing w:after="0"/>
        <w:ind w:left="1211"/>
        <w:rPr>
          <w:rFonts w:cs="Arial"/>
        </w:rPr>
      </w:pPr>
      <w:r w:rsidRPr="00F04551">
        <w:rPr>
          <w:rFonts w:cs="Arial"/>
        </w:rPr>
        <w:t>China – gold, iron, bauxite, copper</w:t>
      </w:r>
    </w:p>
    <w:p w:rsidR="00C051D5" w:rsidRPr="00F04551" w:rsidRDefault="00C051D5" w:rsidP="00A3575A">
      <w:pPr>
        <w:pStyle w:val="THM-Subhead"/>
      </w:pPr>
      <w:r w:rsidRPr="00F04551">
        <w:t>Tin Mining</w:t>
      </w:r>
    </w:p>
    <w:p w:rsidR="002876B0" w:rsidRPr="00F04551" w:rsidRDefault="002876B0" w:rsidP="00E56C18">
      <w:pPr>
        <w:pStyle w:val="THM-Body"/>
        <w:rPr>
          <w:rFonts w:cs="Arial"/>
        </w:rPr>
      </w:pPr>
      <w:r w:rsidRPr="00F04551">
        <w:rPr>
          <w:rFonts w:cs="Arial"/>
        </w:rPr>
        <w:t>Tin is one of the oldest metals known to man. It is thought that tin has been traded throughout Europe for around 4,000 years and was of huge strategic importance to rulers and traders. It was a</w:t>
      </w:r>
      <w:r w:rsidR="002E25DA" w:rsidRPr="00F04551">
        <w:rPr>
          <w:rFonts w:cs="Arial"/>
        </w:rPr>
        <w:t xml:space="preserve">lloyed with copper to make bronze for </w:t>
      </w:r>
      <w:r w:rsidRPr="00F04551">
        <w:rPr>
          <w:rFonts w:cs="Arial"/>
        </w:rPr>
        <w:t>utensils, weapons and decorations in a material that was far superior to stone.</w:t>
      </w:r>
    </w:p>
    <w:p w:rsidR="002876B0" w:rsidRPr="00F04551" w:rsidRDefault="002E25DA" w:rsidP="00E56C18">
      <w:pPr>
        <w:pStyle w:val="THM-Body"/>
        <w:rPr>
          <w:rFonts w:cs="Arial"/>
        </w:rPr>
      </w:pPr>
      <w:r w:rsidRPr="00F04551">
        <w:rPr>
          <w:rFonts w:cs="Arial"/>
        </w:rPr>
        <w:t xml:space="preserve">Tin revolutionised the food industry as </w:t>
      </w:r>
      <w:r w:rsidR="006B1523" w:rsidRPr="00F04551">
        <w:rPr>
          <w:rFonts w:cs="Arial"/>
        </w:rPr>
        <w:t>tin-plated iron, and then steel</w:t>
      </w:r>
      <w:r w:rsidR="00345434" w:rsidRPr="00F04551">
        <w:rPr>
          <w:rFonts w:cs="Arial"/>
        </w:rPr>
        <w:t>,</w:t>
      </w:r>
      <w:r w:rsidRPr="00F04551">
        <w:rPr>
          <w:rFonts w:cs="Arial"/>
        </w:rPr>
        <w:t xml:space="preserve"> cans enabled food to be preserved and transported</w:t>
      </w:r>
      <w:r w:rsidR="00D57733" w:rsidRPr="00F04551">
        <w:rPr>
          <w:rFonts w:cs="Arial"/>
        </w:rPr>
        <w:t xml:space="preserve">. </w:t>
      </w:r>
      <w:r w:rsidR="00C051D5" w:rsidRPr="00F04551">
        <w:rPr>
          <w:rFonts w:cs="Arial"/>
        </w:rPr>
        <w:t xml:space="preserve">Tin foil was once a common wrapping material for foods and drugs but since the early 20th century most everyday materials such as beverage cans and tin foil are actually made of steel or aluminium. </w:t>
      </w:r>
      <w:r w:rsidR="002876B0" w:rsidRPr="00F04551">
        <w:rPr>
          <w:rFonts w:cs="Arial"/>
        </w:rPr>
        <w:t>From toothpaste to window glass to wiring, tin remains an i</w:t>
      </w:r>
      <w:r w:rsidR="00F44D40" w:rsidRPr="00F04551">
        <w:rPr>
          <w:rFonts w:cs="Arial"/>
        </w:rPr>
        <w:t>mportant material in our world. Major tin deposits are confined to a comp</w:t>
      </w:r>
      <w:r w:rsidR="00723E54" w:rsidRPr="00F04551">
        <w:rPr>
          <w:rFonts w:cs="Arial"/>
        </w:rPr>
        <w:t>aratively small number of areas with t</w:t>
      </w:r>
      <w:r w:rsidR="00F44D40" w:rsidRPr="00F04551">
        <w:rPr>
          <w:rFonts w:cs="Arial"/>
        </w:rPr>
        <w:t xml:space="preserve">in production </w:t>
      </w:r>
      <w:r w:rsidR="002876B0" w:rsidRPr="00F04551">
        <w:rPr>
          <w:rFonts w:cs="Arial"/>
        </w:rPr>
        <w:t>dominated by</w:t>
      </w:r>
      <w:r w:rsidR="00F44D40" w:rsidRPr="00F04551">
        <w:rPr>
          <w:rFonts w:cs="Arial"/>
        </w:rPr>
        <w:t xml:space="preserve"> China and Indonesia, </w:t>
      </w:r>
      <w:r w:rsidR="002876B0" w:rsidRPr="00F04551">
        <w:rPr>
          <w:rFonts w:cs="Arial"/>
        </w:rPr>
        <w:t>which account for over 70% of global mine output. The largest operating mine currently in Europe is the Neves-Corvo complex in Portugal where both tin and copper are extracted.</w:t>
      </w:r>
    </w:p>
    <w:p w:rsidR="00B11C55" w:rsidRDefault="00B11C55" w:rsidP="00A3575A">
      <w:pPr>
        <w:pStyle w:val="THM-Subhead"/>
      </w:pPr>
    </w:p>
    <w:p w:rsidR="00B11C55" w:rsidRDefault="00B11C55" w:rsidP="00A3575A">
      <w:pPr>
        <w:pStyle w:val="THM-Subhead"/>
      </w:pPr>
    </w:p>
    <w:p w:rsidR="00B11C55" w:rsidRDefault="00B11C55" w:rsidP="00A3575A">
      <w:pPr>
        <w:pStyle w:val="THM-Subhead"/>
      </w:pPr>
    </w:p>
    <w:p w:rsidR="00B11C55" w:rsidRDefault="00B11C55" w:rsidP="00A3575A">
      <w:pPr>
        <w:pStyle w:val="THM-Subhead"/>
      </w:pPr>
      <w:bookmarkStart w:id="0" w:name="_GoBack"/>
      <w:bookmarkEnd w:id="0"/>
    </w:p>
    <w:p w:rsidR="00B11C55" w:rsidRDefault="00B11C55" w:rsidP="00A3575A">
      <w:pPr>
        <w:pStyle w:val="THM-Subhead"/>
      </w:pPr>
    </w:p>
    <w:p w:rsidR="007500AC" w:rsidRPr="00F04551" w:rsidRDefault="007500AC" w:rsidP="00A3575A">
      <w:pPr>
        <w:pStyle w:val="THM-Subhead"/>
      </w:pPr>
      <w:r w:rsidRPr="00F04551">
        <w:t>The Future</w:t>
      </w:r>
    </w:p>
    <w:tbl>
      <w:tblPr>
        <w:tblpPr w:leftFromText="180" w:rightFromText="180" w:vertAnchor="text" w:horzAnchor="margin" w:tblpXSpec="right" w:tblpY="563"/>
        <w:tblW w:w="6750" w:type="dxa"/>
        <w:tblLook w:val="04A0" w:firstRow="1" w:lastRow="0" w:firstColumn="1" w:lastColumn="0" w:noHBand="0" w:noVBand="1"/>
      </w:tblPr>
      <w:tblGrid>
        <w:gridCol w:w="1350"/>
        <w:gridCol w:w="1440"/>
        <w:gridCol w:w="1350"/>
        <w:gridCol w:w="1382"/>
        <w:gridCol w:w="1170"/>
        <w:gridCol w:w="58"/>
      </w:tblGrid>
      <w:tr w:rsidR="00B11C55" w:rsidRPr="00B11C55" w:rsidTr="00B11C55">
        <w:trPr>
          <w:trHeight w:val="288"/>
        </w:trPr>
        <w:tc>
          <w:tcPr>
            <w:tcW w:w="6750" w:type="dxa"/>
            <w:gridSpan w:val="6"/>
            <w:tcBorders>
              <w:top w:val="nil"/>
              <w:left w:val="nil"/>
              <w:bottom w:val="nil"/>
            </w:tcBorders>
            <w:shd w:val="clear" w:color="auto" w:fill="000000" w:themeFill="text1"/>
            <w:noWrap/>
            <w:vAlign w:val="bottom"/>
            <w:hideMark/>
          </w:tcPr>
          <w:p w:rsidR="00B11C55" w:rsidRPr="009F4727" w:rsidRDefault="00B11C55" w:rsidP="00B11C55">
            <w:pPr>
              <w:jc w:val="center"/>
              <w:rPr>
                <w:rFonts w:eastAsia="Times New Roman" w:cs="Arial"/>
                <w:b/>
                <w:bCs/>
                <w:i/>
                <w:iCs/>
                <w:color w:val="FFFFFF" w:themeColor="background1"/>
                <w:sz w:val="28"/>
                <w:szCs w:val="28"/>
                <w:lang w:val="en-US"/>
              </w:rPr>
            </w:pPr>
            <w:r w:rsidRPr="009F4727">
              <w:rPr>
                <w:rFonts w:eastAsia="Times New Roman" w:cs="Arial"/>
                <w:b/>
                <w:bCs/>
                <w:i/>
                <w:iCs/>
                <w:color w:val="FFFFFF" w:themeColor="background1"/>
                <w:sz w:val="28"/>
                <w:szCs w:val="28"/>
                <w:lang w:val="en-US"/>
              </w:rPr>
              <w:t>BASE METAL PRICE USD</w:t>
            </w:r>
          </w:p>
        </w:tc>
      </w:tr>
      <w:tr w:rsidR="00B11C55" w:rsidRPr="009F4727" w:rsidTr="00B11C55">
        <w:trPr>
          <w:gridAfter w:val="1"/>
          <w:wAfter w:w="58" w:type="dxa"/>
          <w:trHeight w:val="288"/>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Metal name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Price/kg</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Price/tonne</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Price low</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Price high</w:t>
            </w:r>
          </w:p>
        </w:tc>
      </w:tr>
      <w:tr w:rsidR="00B11C55" w:rsidRPr="009F4727" w:rsidTr="00B11C55">
        <w:trPr>
          <w:gridAfter w:val="1"/>
          <w:wAfter w:w="58" w:type="dxa"/>
          <w:trHeight w:val="288"/>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Copper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5.11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4885.02</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4.55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5.63</w:t>
            </w:r>
          </w:p>
        </w:tc>
      </w:tr>
      <w:tr w:rsidR="00B11C55" w:rsidRPr="009F4727" w:rsidTr="00B11C55">
        <w:trPr>
          <w:gridAfter w:val="1"/>
          <w:wAfter w:w="58" w:type="dxa"/>
          <w:trHeight w:val="288"/>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Lead</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1.88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1817.51</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1.63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1.97</w:t>
            </w:r>
          </w:p>
        </w:tc>
      </w:tr>
      <w:tr w:rsidR="00B11C55" w:rsidRPr="009F4727" w:rsidTr="00B11C55">
        <w:trPr>
          <w:gridAfter w:val="1"/>
          <w:wAfter w:w="58" w:type="dxa"/>
          <w:trHeight w:val="288"/>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1C55" w:rsidRPr="009F4727" w:rsidRDefault="00B11C55" w:rsidP="00B11C55">
            <w:pPr>
              <w:pStyle w:val="THM-Table"/>
              <w:rPr>
                <w:rFonts w:eastAsia="Times New Roman"/>
                <w:lang w:val="en-US"/>
              </w:rPr>
            </w:pPr>
            <w:r>
              <w:rPr>
                <w:rFonts w:eastAsia="Times New Roman"/>
                <w:lang w:val="en-US"/>
              </w:rPr>
              <w:t>Nickel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1C55" w:rsidRPr="009F4727" w:rsidRDefault="00B11C55" w:rsidP="00B11C55">
            <w:pPr>
              <w:pStyle w:val="THM-Table"/>
              <w:rPr>
                <w:rFonts w:eastAsia="Times New Roman"/>
                <w:lang w:val="en-US"/>
              </w:rPr>
            </w:pPr>
            <w:r>
              <w:rPr>
                <w:rFonts w:eastAsia="Times New Roman"/>
                <w:lang w:val="en-US"/>
              </w:rPr>
              <w:t>11.27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1C55" w:rsidRPr="009F4727" w:rsidRDefault="00B11C55" w:rsidP="00B11C55">
            <w:pPr>
              <w:pStyle w:val="THM-Table"/>
              <w:rPr>
                <w:rFonts w:eastAsia="Times New Roman"/>
                <w:lang w:val="en-US"/>
              </w:rPr>
            </w:pPr>
            <w:r>
              <w:rPr>
                <w:rFonts w:eastAsia="Times New Roman"/>
                <w:lang w:val="en-US"/>
              </w:rPr>
              <w:t>10794.13</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1C55" w:rsidRPr="009F4727" w:rsidRDefault="00B11C55" w:rsidP="00B11C55">
            <w:pPr>
              <w:pStyle w:val="THM-Table"/>
              <w:rPr>
                <w:rFonts w:eastAsia="Times New Roman"/>
                <w:lang w:val="en-US"/>
              </w:rPr>
            </w:pPr>
            <w:r>
              <w:rPr>
                <w:rFonts w:eastAsia="Times New Roman"/>
                <w:lang w:val="en-US"/>
              </w:rPr>
              <w:t>8.05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1C55" w:rsidRPr="009F4727" w:rsidRDefault="00B11C55" w:rsidP="00B11C55">
            <w:pPr>
              <w:pStyle w:val="THM-Table"/>
              <w:rPr>
                <w:rFonts w:eastAsia="Times New Roman"/>
                <w:lang w:val="en-US"/>
              </w:rPr>
            </w:pPr>
            <w:r>
              <w:rPr>
                <w:rFonts w:eastAsia="Times New Roman"/>
                <w:lang w:val="en-US"/>
              </w:rPr>
              <w:t>11.48</w:t>
            </w:r>
          </w:p>
        </w:tc>
      </w:tr>
      <w:tr w:rsidR="00B11C55" w:rsidRPr="009F4727" w:rsidTr="00B11C55">
        <w:trPr>
          <w:gridAfter w:val="1"/>
          <w:wAfter w:w="58" w:type="dxa"/>
          <w:trHeight w:val="288"/>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Tin</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18.77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17965.03</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14.01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19.01</w:t>
            </w:r>
          </w:p>
        </w:tc>
      </w:tr>
      <w:tr w:rsidR="00B11C55" w:rsidRPr="009F4727" w:rsidTr="00B11C55">
        <w:trPr>
          <w:gridAfter w:val="1"/>
          <w:wAfter w:w="58" w:type="dxa"/>
          <w:trHeight w:val="288"/>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Zinc</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2.35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2280.91</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1.52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C55" w:rsidRPr="009F4727" w:rsidRDefault="00B11C55" w:rsidP="00B11C55">
            <w:pPr>
              <w:pStyle w:val="THM-Table"/>
              <w:rPr>
                <w:rFonts w:eastAsia="Times New Roman"/>
                <w:lang w:val="en-US"/>
              </w:rPr>
            </w:pPr>
            <w:r w:rsidRPr="009F4727">
              <w:rPr>
                <w:rFonts w:eastAsia="Times New Roman"/>
                <w:lang w:val="en-US"/>
              </w:rPr>
              <w:t>2.36</w:t>
            </w:r>
          </w:p>
        </w:tc>
      </w:tr>
    </w:tbl>
    <w:p w:rsidR="00044F98" w:rsidRPr="00F04551" w:rsidRDefault="007500AC" w:rsidP="00B11C55">
      <w:pPr>
        <w:pStyle w:val="THM-Body"/>
        <w:rPr>
          <w:rFonts w:cs="Arial"/>
        </w:rPr>
      </w:pPr>
      <w:r w:rsidRPr="00F04551">
        <w:rPr>
          <w:rFonts w:cs="Arial"/>
        </w:rPr>
        <w:t>Over recent time</w:t>
      </w:r>
      <w:r w:rsidR="00034BC8" w:rsidRPr="00F04551">
        <w:rPr>
          <w:rFonts w:cs="Arial"/>
        </w:rPr>
        <w:t>s</w:t>
      </w:r>
      <w:r w:rsidRPr="00F04551">
        <w:rPr>
          <w:rFonts w:cs="Arial"/>
        </w:rPr>
        <w:t xml:space="preserve"> the price of tin in particular has been soaring</w:t>
      </w:r>
      <w:r w:rsidR="00044F98" w:rsidRPr="00F04551">
        <w:rPr>
          <w:rFonts w:cs="Arial"/>
        </w:rPr>
        <w:t xml:space="preserve"> again</w:t>
      </w:r>
      <w:r w:rsidRPr="00F04551">
        <w:rPr>
          <w:rFonts w:cs="Arial"/>
        </w:rPr>
        <w:t xml:space="preserve"> due to limited reserves </w:t>
      </w:r>
      <w:r w:rsidR="00F55377" w:rsidRPr="00F04551">
        <w:rPr>
          <w:rFonts w:cs="Arial"/>
        </w:rPr>
        <w:t xml:space="preserve">found </w:t>
      </w:r>
      <w:r w:rsidR="006B1523" w:rsidRPr="00F04551">
        <w:rPr>
          <w:rFonts w:cs="Arial"/>
        </w:rPr>
        <w:t>around the world</w:t>
      </w:r>
      <w:r w:rsidRPr="00F04551">
        <w:rPr>
          <w:rFonts w:cs="Arial"/>
        </w:rPr>
        <w:t xml:space="preserve">. </w:t>
      </w:r>
      <w:r w:rsidR="00044F98" w:rsidRPr="00F04551">
        <w:rPr>
          <w:rFonts w:cs="Arial"/>
        </w:rPr>
        <w:t>Current metal prices are as follows:</w:t>
      </w:r>
    </w:p>
    <w:p w:rsidR="007500AC" w:rsidRPr="00F04551" w:rsidRDefault="007500AC" w:rsidP="00E56C18">
      <w:pPr>
        <w:pStyle w:val="THM-Body"/>
        <w:rPr>
          <w:rFonts w:cs="Arial"/>
        </w:rPr>
      </w:pPr>
      <w:r w:rsidRPr="00F04551">
        <w:rPr>
          <w:rFonts w:cs="Arial"/>
        </w:rPr>
        <w:t xml:space="preserve">Large deposits of metal are still </w:t>
      </w:r>
      <w:r w:rsidR="006B1523" w:rsidRPr="00F04551">
        <w:rPr>
          <w:rFonts w:cs="Arial"/>
        </w:rPr>
        <w:t>found</w:t>
      </w:r>
      <w:r w:rsidRPr="00F04551">
        <w:rPr>
          <w:rFonts w:cs="Arial"/>
        </w:rPr>
        <w:t xml:space="preserve"> in </w:t>
      </w:r>
      <w:r w:rsidR="00D31C49" w:rsidRPr="00F04551">
        <w:rPr>
          <w:rFonts w:cs="Arial"/>
        </w:rPr>
        <w:t>Tawara</w:t>
      </w:r>
      <w:r w:rsidRPr="00F04551">
        <w:rPr>
          <w:rFonts w:cs="Arial"/>
        </w:rPr>
        <w:t xml:space="preserve"> </w:t>
      </w:r>
      <w:r w:rsidR="00F55377" w:rsidRPr="00F04551">
        <w:rPr>
          <w:rFonts w:cs="Arial"/>
        </w:rPr>
        <w:t>granite</w:t>
      </w:r>
      <w:r w:rsidRPr="00F04551">
        <w:rPr>
          <w:rFonts w:cs="Arial"/>
        </w:rPr>
        <w:t xml:space="preserve"> and over the coming years the price is expected to double. Demand has also increased due to tin being required for solder in the </w:t>
      </w:r>
      <w:r w:rsidR="006B1523" w:rsidRPr="00F04551">
        <w:rPr>
          <w:rFonts w:cs="Arial"/>
        </w:rPr>
        <w:t xml:space="preserve">electronic and computer </w:t>
      </w:r>
      <w:r w:rsidRPr="00F04551">
        <w:rPr>
          <w:rFonts w:cs="Arial"/>
        </w:rPr>
        <w:t>market</w:t>
      </w:r>
      <w:r w:rsidR="006B1523" w:rsidRPr="00F04551">
        <w:rPr>
          <w:rFonts w:cs="Arial"/>
        </w:rPr>
        <w:t>s</w:t>
      </w:r>
      <w:r w:rsidRPr="00F04551">
        <w:rPr>
          <w:rFonts w:cs="Arial"/>
        </w:rPr>
        <w:t xml:space="preserve">. Improvements in mining technology mean that </w:t>
      </w:r>
      <w:r w:rsidR="00D31C49" w:rsidRPr="00F04551">
        <w:rPr>
          <w:rFonts w:cs="Arial"/>
        </w:rPr>
        <w:t xml:space="preserve">the </w:t>
      </w:r>
      <w:r w:rsidRPr="00F04551">
        <w:rPr>
          <w:rFonts w:cs="Arial"/>
        </w:rPr>
        <w:t xml:space="preserve">cost of extraction </w:t>
      </w:r>
      <w:r w:rsidR="00D31C49" w:rsidRPr="00F04551">
        <w:rPr>
          <w:rFonts w:cs="Arial"/>
        </w:rPr>
        <w:t>has</w:t>
      </w:r>
      <w:r w:rsidRPr="00F04551">
        <w:rPr>
          <w:rFonts w:cs="Arial"/>
        </w:rPr>
        <w:t xml:space="preserve"> fallen</w:t>
      </w:r>
      <w:r w:rsidR="006B1523" w:rsidRPr="00F04551">
        <w:rPr>
          <w:rFonts w:cs="Arial"/>
        </w:rPr>
        <w:t xml:space="preserve"> dramatically. S</w:t>
      </w:r>
      <w:r w:rsidRPr="00F04551">
        <w:rPr>
          <w:rFonts w:cs="Arial"/>
        </w:rPr>
        <w:t xml:space="preserve">afety and environment regulations </w:t>
      </w:r>
      <w:r w:rsidR="006B1523" w:rsidRPr="00F04551">
        <w:rPr>
          <w:rFonts w:cs="Arial"/>
        </w:rPr>
        <w:t>have all improved</w:t>
      </w:r>
      <w:r w:rsidRPr="00F04551">
        <w:rPr>
          <w:rFonts w:cs="Arial"/>
        </w:rPr>
        <w:t xml:space="preserve">. </w:t>
      </w:r>
      <w:r w:rsidR="00044F98" w:rsidRPr="00F04551">
        <w:rPr>
          <w:rFonts w:cs="Arial"/>
        </w:rPr>
        <w:t>This makes the prospect of tin mining an attractive proposition and the</w:t>
      </w:r>
      <w:r w:rsidRPr="00F04551">
        <w:rPr>
          <w:rFonts w:cs="Arial"/>
        </w:rPr>
        <w:t xml:space="preserve"> future for the mining industry </w:t>
      </w:r>
      <w:r w:rsidR="006B1523" w:rsidRPr="00F04551">
        <w:rPr>
          <w:rFonts w:cs="Arial"/>
        </w:rPr>
        <w:t>has never been</w:t>
      </w:r>
      <w:r w:rsidR="00044F98" w:rsidRPr="00F04551">
        <w:rPr>
          <w:rFonts w:cs="Arial"/>
        </w:rPr>
        <w:t xml:space="preserve"> brighter.</w:t>
      </w:r>
    </w:p>
    <w:p w:rsidR="00723E54" w:rsidRPr="00F04551" w:rsidRDefault="00723E54" w:rsidP="00A3575A">
      <w:pPr>
        <w:pStyle w:val="THM-Subhead"/>
      </w:pPr>
      <w:r w:rsidRPr="00F04551">
        <w:t>Tawara Heritage Mining</w:t>
      </w:r>
    </w:p>
    <w:p w:rsidR="00D57733" w:rsidRPr="00F04551" w:rsidRDefault="00723E54" w:rsidP="00E56C18">
      <w:pPr>
        <w:pStyle w:val="THM-Body"/>
        <w:rPr>
          <w:rFonts w:cs="Arial"/>
        </w:rPr>
      </w:pPr>
      <w:r w:rsidRPr="00F04551">
        <w:rPr>
          <w:rFonts w:cs="Arial"/>
        </w:rPr>
        <w:t>We</w:t>
      </w:r>
      <w:r w:rsidR="002F0FCC" w:rsidRPr="00F04551">
        <w:rPr>
          <w:rFonts w:cs="Arial"/>
        </w:rPr>
        <w:t xml:space="preserve"> are introducing a limited edition range of </w:t>
      </w:r>
      <w:r w:rsidR="002F0FCC" w:rsidRPr="00F04551">
        <w:rPr>
          <w:rFonts w:cs="Arial"/>
          <w:lang w:val="en-US"/>
        </w:rPr>
        <w:t xml:space="preserve">commemorative </w:t>
      </w:r>
      <w:r w:rsidR="002F0FCC" w:rsidRPr="00F04551">
        <w:rPr>
          <w:rFonts w:cs="Arial"/>
        </w:rPr>
        <w:t>bullion ingots</w:t>
      </w:r>
      <w:r w:rsidR="00044F98" w:rsidRPr="00F04551">
        <w:rPr>
          <w:rFonts w:cs="Arial"/>
        </w:rPr>
        <w:t xml:space="preserve"> to celebrate the rich history of the mining industry</w:t>
      </w:r>
      <w:r w:rsidR="002F0FCC" w:rsidRPr="00F04551">
        <w:rPr>
          <w:rFonts w:cs="Arial"/>
        </w:rPr>
        <w:t>.</w:t>
      </w:r>
      <w:r w:rsidR="00D31C49" w:rsidRPr="00F04551">
        <w:rPr>
          <w:rFonts w:cs="Arial"/>
        </w:rPr>
        <w:t xml:space="preserve"> </w:t>
      </w:r>
      <w:r w:rsidR="00044F98" w:rsidRPr="00F04551">
        <w:rPr>
          <w:rFonts w:cs="Arial"/>
        </w:rPr>
        <w:t xml:space="preserve">We are offering valued members the opportunity of purchasing </w:t>
      </w:r>
      <w:r w:rsidR="00A93125" w:rsidRPr="00F04551">
        <w:rPr>
          <w:rFonts w:cs="Arial"/>
        </w:rPr>
        <w:t xml:space="preserve">commemorative </w:t>
      </w:r>
      <w:r w:rsidR="00044F98" w:rsidRPr="00F04551">
        <w:rPr>
          <w:rFonts w:cs="Arial"/>
        </w:rPr>
        <w:t>ingots</w:t>
      </w:r>
      <w:r w:rsidR="00A93125" w:rsidRPr="00F04551">
        <w:rPr>
          <w:rFonts w:cs="Arial"/>
        </w:rPr>
        <w:t xml:space="preserve"> of Tin</w:t>
      </w:r>
      <w:r w:rsidR="001159EE" w:rsidRPr="00F04551">
        <w:rPr>
          <w:rFonts w:cs="Arial"/>
        </w:rPr>
        <w:t xml:space="preserve"> (silvery/grey in appearance)</w:t>
      </w:r>
      <w:r w:rsidR="00A93125" w:rsidRPr="00F04551">
        <w:rPr>
          <w:rFonts w:cs="Arial"/>
        </w:rPr>
        <w:t>, Copper</w:t>
      </w:r>
      <w:r w:rsidR="001159EE" w:rsidRPr="00F04551">
        <w:rPr>
          <w:rFonts w:cs="Arial"/>
        </w:rPr>
        <w:t xml:space="preserve"> (reddish/orange in appearance)</w:t>
      </w:r>
      <w:r w:rsidR="00A93125" w:rsidRPr="00F04551">
        <w:rPr>
          <w:rFonts w:cs="Arial"/>
        </w:rPr>
        <w:t xml:space="preserve">, </w:t>
      </w:r>
      <w:r w:rsidR="001159EE" w:rsidRPr="00F04551">
        <w:rPr>
          <w:rFonts w:cs="Arial"/>
        </w:rPr>
        <w:t xml:space="preserve">Lead (silvery/blue in appearance) </w:t>
      </w:r>
      <w:r w:rsidR="00A93125" w:rsidRPr="00F04551">
        <w:rPr>
          <w:rFonts w:cs="Arial"/>
        </w:rPr>
        <w:t>and Zinc</w:t>
      </w:r>
      <w:r w:rsidR="001159EE" w:rsidRPr="00F04551">
        <w:rPr>
          <w:rFonts w:cs="Arial"/>
        </w:rPr>
        <w:t xml:space="preserve"> (bluish/white in appearance)</w:t>
      </w:r>
      <w:r w:rsidR="00A93125" w:rsidRPr="00F04551">
        <w:rPr>
          <w:rFonts w:cs="Arial"/>
        </w:rPr>
        <w:t xml:space="preserve">. </w:t>
      </w:r>
      <w:r w:rsidR="00345434" w:rsidRPr="00F04551">
        <w:rPr>
          <w:rFonts w:cs="Arial"/>
        </w:rPr>
        <w:t>Each ingot weighs one kilogram</w:t>
      </w:r>
      <w:r w:rsidR="001159EE" w:rsidRPr="00F04551">
        <w:rPr>
          <w:rFonts w:cs="Arial"/>
        </w:rPr>
        <w:t xml:space="preserve"> and </w:t>
      </w:r>
      <w:r w:rsidR="002F0FCC" w:rsidRPr="00F04551">
        <w:rPr>
          <w:rFonts w:cs="Arial"/>
        </w:rPr>
        <w:t>is branded with the Tawara hallmark. A</w:t>
      </w:r>
      <w:r w:rsidR="001159EE" w:rsidRPr="00F04551">
        <w:rPr>
          <w:rFonts w:cs="Arial"/>
        </w:rPr>
        <w:t>ll</w:t>
      </w:r>
      <w:r w:rsidRPr="00F04551">
        <w:rPr>
          <w:rFonts w:cs="Arial"/>
        </w:rPr>
        <w:t xml:space="preserve"> have</w:t>
      </w:r>
      <w:r w:rsidR="001159EE" w:rsidRPr="00F04551">
        <w:rPr>
          <w:rFonts w:cs="Arial"/>
        </w:rPr>
        <w:t xml:space="preserve"> been sourced from </w:t>
      </w:r>
      <w:r w:rsidR="002F0FCC" w:rsidRPr="00F04551">
        <w:rPr>
          <w:rFonts w:cs="Arial"/>
        </w:rPr>
        <w:t>Tawara</w:t>
      </w:r>
      <w:r w:rsidR="001159EE" w:rsidRPr="00F04551">
        <w:rPr>
          <w:rFonts w:cs="Arial"/>
        </w:rPr>
        <w:t xml:space="preserve"> ore</w:t>
      </w:r>
      <w:r w:rsidR="0060539E" w:rsidRPr="00F04551">
        <w:rPr>
          <w:rFonts w:cs="Arial"/>
        </w:rPr>
        <w:t xml:space="preserve"> production and are 99.9% pure.</w:t>
      </w:r>
    </w:p>
    <w:p w:rsidR="00044F98" w:rsidRPr="00F04551" w:rsidRDefault="00D57733" w:rsidP="00E56C18">
      <w:pPr>
        <w:pStyle w:val="THM-Body"/>
        <w:rPr>
          <w:rFonts w:cs="Arial"/>
        </w:rPr>
      </w:pPr>
      <w:r w:rsidRPr="00F04551">
        <w:rPr>
          <w:rFonts w:cs="Arial"/>
        </w:rPr>
        <w:t xml:space="preserve">These </w:t>
      </w:r>
      <w:r w:rsidRPr="00F04551">
        <w:rPr>
          <w:rFonts w:cs="Arial"/>
          <w:lang w:val="en-US"/>
        </w:rPr>
        <w:t xml:space="preserve">commemorative </w:t>
      </w:r>
      <w:r w:rsidRPr="00F04551">
        <w:rPr>
          <w:rFonts w:cs="Arial"/>
        </w:rPr>
        <w:t xml:space="preserve">ingots </w:t>
      </w:r>
      <w:r w:rsidR="002F0FCC" w:rsidRPr="00F04551">
        <w:rPr>
          <w:rFonts w:cs="Arial"/>
        </w:rPr>
        <w:t>are s</w:t>
      </w:r>
      <w:r w:rsidR="00044F98" w:rsidRPr="00F04551">
        <w:rPr>
          <w:rFonts w:cs="Arial"/>
        </w:rPr>
        <w:t>ure to become collector items and will be released for sale at our annual open day.</w:t>
      </w:r>
      <w:r w:rsidR="00D31C49" w:rsidRPr="00F04551">
        <w:rPr>
          <w:rFonts w:cs="Arial"/>
        </w:rPr>
        <w:t xml:space="preserve"> </w:t>
      </w:r>
      <w:r w:rsidRPr="00F04551">
        <w:rPr>
          <w:rFonts w:cs="Arial"/>
        </w:rPr>
        <w:t>Invitations to the event will be sent in the near future so be sure to book your place.</w:t>
      </w:r>
    </w:p>
    <w:sectPr w:rsidR="00044F98" w:rsidRPr="00F04551" w:rsidSect="006A1CC1">
      <w:type w:val="continuous"/>
      <w:pgSz w:w="16840" w:h="11907" w:orient="landscape" w:code="9"/>
      <w:pgMar w:top="1138" w:right="1138" w:bottom="1138" w:left="1138" w:header="706" w:footer="706" w:gutter="0"/>
      <w:cols w:num="2" w:space="11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579" w:rsidRDefault="009E6579" w:rsidP="00E456B4">
      <w:r>
        <w:separator/>
      </w:r>
    </w:p>
  </w:endnote>
  <w:endnote w:type="continuationSeparator" w:id="0">
    <w:p w:rsidR="009E6579" w:rsidRDefault="009E6579"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C18" w:rsidRDefault="00E56C18" w:rsidP="00E56C18">
    <w:pPr>
      <w:pStyle w:val="Footer"/>
    </w:pPr>
    <w:r>
      <w:fldChar w:fldCharType="begin"/>
    </w:r>
    <w:r>
      <w:instrText xml:space="preserve"> PAGE   \* MERGEFORMAT </w:instrText>
    </w:r>
    <w:r>
      <w:fldChar w:fldCharType="separate"/>
    </w:r>
    <w:r w:rsidR="00B11C55">
      <w:rPr>
        <w:noProof/>
      </w:rPr>
      <w:t>2</w:t>
    </w:r>
    <w:r>
      <w:fldChar w:fldCharType="end"/>
    </w:r>
    <w:r>
      <w:ptab w:relativeTo="margin" w:alignment="center" w:leader="none"/>
    </w:r>
    <w:r>
      <w:ptab w:relativeTo="margin" w:alignment="right" w:leader="none"/>
    </w:r>
    <w:fldSimple w:instr=" FILENAME  \p  \* MERGEFORMAT ">
      <w:r>
        <w:rPr>
          <w:noProof/>
        </w:rPr>
        <w:t>C:\Users\user\Desktop\rakan masarweh 9a\MINING.docx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579" w:rsidRDefault="009E6579" w:rsidP="00E456B4">
      <w:r>
        <w:separator/>
      </w:r>
    </w:p>
  </w:footnote>
  <w:footnote w:type="continuationSeparator" w:id="0">
    <w:p w:rsidR="009E6579" w:rsidRDefault="009E6579" w:rsidP="00E45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C18" w:rsidRDefault="00E56C18" w:rsidP="00E56C18">
    <w:pPr>
      <w:pStyle w:val="Header"/>
    </w:pPr>
    <w:r>
      <w:ptab w:relativeTo="margin" w:alignment="center" w:leader="none"/>
    </w:r>
    <w:r>
      <w:ptab w:relativeTo="margin" w:alignment="right" w:leader="none"/>
    </w:r>
    <w:r>
      <w:t>Rakan Masarweh JO017 0000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87BAF"/>
    <w:multiLevelType w:val="hybridMultilevel"/>
    <w:tmpl w:val="597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68177E"/>
    <w:multiLevelType w:val="hybridMultilevel"/>
    <w:tmpl w:val="012075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EB"/>
    <w:rsid w:val="00002130"/>
    <w:rsid w:val="00027A36"/>
    <w:rsid w:val="00027ABF"/>
    <w:rsid w:val="00034BC8"/>
    <w:rsid w:val="00044F98"/>
    <w:rsid w:val="000467B4"/>
    <w:rsid w:val="0005510A"/>
    <w:rsid w:val="00061A0D"/>
    <w:rsid w:val="0007549A"/>
    <w:rsid w:val="000B0D10"/>
    <w:rsid w:val="000E4A7E"/>
    <w:rsid w:val="000E714A"/>
    <w:rsid w:val="000F725C"/>
    <w:rsid w:val="001159EE"/>
    <w:rsid w:val="00125172"/>
    <w:rsid w:val="001540BD"/>
    <w:rsid w:val="001863F7"/>
    <w:rsid w:val="001F3B92"/>
    <w:rsid w:val="00216B63"/>
    <w:rsid w:val="00223DF7"/>
    <w:rsid w:val="002876B0"/>
    <w:rsid w:val="002B4D18"/>
    <w:rsid w:val="002C103D"/>
    <w:rsid w:val="002C6CB5"/>
    <w:rsid w:val="002E25DA"/>
    <w:rsid w:val="002E60D7"/>
    <w:rsid w:val="002F0FCC"/>
    <w:rsid w:val="003171C6"/>
    <w:rsid w:val="003367D4"/>
    <w:rsid w:val="00345434"/>
    <w:rsid w:val="00346A7F"/>
    <w:rsid w:val="003E46EB"/>
    <w:rsid w:val="003E4BA2"/>
    <w:rsid w:val="004C5168"/>
    <w:rsid w:val="004C546D"/>
    <w:rsid w:val="004D0806"/>
    <w:rsid w:val="004D2980"/>
    <w:rsid w:val="004E34DE"/>
    <w:rsid w:val="005008ED"/>
    <w:rsid w:val="00510EB2"/>
    <w:rsid w:val="00550F89"/>
    <w:rsid w:val="00552F3D"/>
    <w:rsid w:val="00553403"/>
    <w:rsid w:val="00592063"/>
    <w:rsid w:val="005D0925"/>
    <w:rsid w:val="005D5F88"/>
    <w:rsid w:val="005E2F88"/>
    <w:rsid w:val="0060539E"/>
    <w:rsid w:val="006155C9"/>
    <w:rsid w:val="006273DF"/>
    <w:rsid w:val="00671703"/>
    <w:rsid w:val="006719FA"/>
    <w:rsid w:val="00674B64"/>
    <w:rsid w:val="00691B50"/>
    <w:rsid w:val="006A1CC1"/>
    <w:rsid w:val="006B04DA"/>
    <w:rsid w:val="006B1523"/>
    <w:rsid w:val="0072098B"/>
    <w:rsid w:val="00723E54"/>
    <w:rsid w:val="00730ECB"/>
    <w:rsid w:val="00745DCF"/>
    <w:rsid w:val="007500AC"/>
    <w:rsid w:val="00754890"/>
    <w:rsid w:val="00776AC3"/>
    <w:rsid w:val="007E0707"/>
    <w:rsid w:val="00803326"/>
    <w:rsid w:val="0082408B"/>
    <w:rsid w:val="008367D6"/>
    <w:rsid w:val="00844219"/>
    <w:rsid w:val="008853CF"/>
    <w:rsid w:val="008D1BA4"/>
    <w:rsid w:val="008D2F00"/>
    <w:rsid w:val="008E557C"/>
    <w:rsid w:val="009026C9"/>
    <w:rsid w:val="00921AEE"/>
    <w:rsid w:val="0096673F"/>
    <w:rsid w:val="009E6579"/>
    <w:rsid w:val="009F3A6F"/>
    <w:rsid w:val="009F4727"/>
    <w:rsid w:val="00A00707"/>
    <w:rsid w:val="00A3575A"/>
    <w:rsid w:val="00A50B4B"/>
    <w:rsid w:val="00A93125"/>
    <w:rsid w:val="00AB5F31"/>
    <w:rsid w:val="00AE3C73"/>
    <w:rsid w:val="00AE60CB"/>
    <w:rsid w:val="00AE7531"/>
    <w:rsid w:val="00B11C55"/>
    <w:rsid w:val="00B37ECE"/>
    <w:rsid w:val="00B75781"/>
    <w:rsid w:val="00BA66AB"/>
    <w:rsid w:val="00BE3CA4"/>
    <w:rsid w:val="00C051D5"/>
    <w:rsid w:val="00C16441"/>
    <w:rsid w:val="00C55BBE"/>
    <w:rsid w:val="00C6642D"/>
    <w:rsid w:val="00C664F4"/>
    <w:rsid w:val="00CA77A7"/>
    <w:rsid w:val="00CC3535"/>
    <w:rsid w:val="00CC5BD2"/>
    <w:rsid w:val="00D11000"/>
    <w:rsid w:val="00D136B7"/>
    <w:rsid w:val="00D21BA0"/>
    <w:rsid w:val="00D31C49"/>
    <w:rsid w:val="00D356BC"/>
    <w:rsid w:val="00D57733"/>
    <w:rsid w:val="00DA3220"/>
    <w:rsid w:val="00DC7D18"/>
    <w:rsid w:val="00DF2935"/>
    <w:rsid w:val="00DF512E"/>
    <w:rsid w:val="00E16857"/>
    <w:rsid w:val="00E20C68"/>
    <w:rsid w:val="00E377EC"/>
    <w:rsid w:val="00E40E71"/>
    <w:rsid w:val="00E456B4"/>
    <w:rsid w:val="00E545C8"/>
    <w:rsid w:val="00E54B0F"/>
    <w:rsid w:val="00E56C18"/>
    <w:rsid w:val="00E7364E"/>
    <w:rsid w:val="00E82DDF"/>
    <w:rsid w:val="00EA02EB"/>
    <w:rsid w:val="00EB49C6"/>
    <w:rsid w:val="00ED45D7"/>
    <w:rsid w:val="00F04551"/>
    <w:rsid w:val="00F17776"/>
    <w:rsid w:val="00F2544F"/>
    <w:rsid w:val="00F33119"/>
    <w:rsid w:val="00F44D40"/>
    <w:rsid w:val="00F55377"/>
    <w:rsid w:val="00F60576"/>
    <w:rsid w:val="00F815A1"/>
    <w:rsid w:val="00FA4F8A"/>
    <w:rsid w:val="00FC1A3F"/>
    <w:rsid w:val="00FD6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377F61D-70BE-4DF9-ABB4-1B79C6F1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Table Grid" w:uiPriority="5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Normal"/>
    <w:qFormat/>
    <w:rsid w:val="00E56C18"/>
    <w:pPr>
      <w:jc w:val="right"/>
    </w:pPr>
    <w:rPr>
      <w:rFonts w:ascii="Times New Roman" w:hAnsi="Times New Roman"/>
      <w:b/>
      <w:sz w:val="72"/>
    </w:rPr>
  </w:style>
  <w:style w:type="paragraph" w:customStyle="1" w:styleId="THM-Subtitle">
    <w:name w:val="THM-Subtitle"/>
    <w:basedOn w:val="Normal"/>
    <w:qFormat/>
    <w:rsid w:val="00E56C18"/>
    <w:rPr>
      <w:rFonts w:ascii="Times New Roman" w:hAnsi="Times New Roman"/>
      <w:sz w:val="36"/>
      <w:u w:val="single"/>
    </w:rPr>
  </w:style>
  <w:style w:type="paragraph" w:customStyle="1" w:styleId="THM-Subhead">
    <w:name w:val="THM-Subhead"/>
    <w:basedOn w:val="Normal"/>
    <w:qFormat/>
    <w:rsid w:val="00E56C18"/>
    <w:pPr>
      <w:spacing w:after="120"/>
      <w:jc w:val="center"/>
    </w:pPr>
    <w:rPr>
      <w:i/>
      <w:sz w:val="32"/>
      <w:u w:val="single"/>
    </w:rPr>
  </w:style>
  <w:style w:type="paragraph" w:customStyle="1" w:styleId="THM-Body">
    <w:name w:val="THM-Body"/>
    <w:basedOn w:val="Normal"/>
    <w:qFormat/>
    <w:rsid w:val="00E56C18"/>
    <w:pPr>
      <w:spacing w:after="240"/>
      <w:jc w:val="both"/>
    </w:pPr>
    <w:rPr>
      <w:rFonts w:ascii="Times New Roman" w:hAnsi="Times New Roman"/>
      <w:sz w:val="22"/>
    </w:rPr>
  </w:style>
  <w:style w:type="paragraph" w:customStyle="1" w:styleId="THM-Table">
    <w:name w:val="THM-Table"/>
    <w:basedOn w:val="Normal"/>
    <w:qFormat/>
    <w:rsid w:val="00E56C18"/>
    <w:pPr>
      <w:jc w:val="center"/>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885035">
      <w:marLeft w:val="0"/>
      <w:marRight w:val="0"/>
      <w:marTop w:val="0"/>
      <w:marBottom w:val="0"/>
      <w:divBdr>
        <w:top w:val="none" w:sz="0" w:space="0" w:color="auto"/>
        <w:left w:val="none" w:sz="0" w:space="0" w:color="auto"/>
        <w:bottom w:val="none" w:sz="0" w:space="0" w:color="auto"/>
        <w:right w:val="none" w:sz="0" w:space="0" w:color="auto"/>
      </w:divBdr>
    </w:div>
    <w:div w:id="1192374525">
      <w:bodyDiv w:val="1"/>
      <w:marLeft w:val="0"/>
      <w:marRight w:val="0"/>
      <w:marTop w:val="0"/>
      <w:marBottom w:val="0"/>
      <w:divBdr>
        <w:top w:val="none" w:sz="0" w:space="0" w:color="auto"/>
        <w:left w:val="none" w:sz="0" w:space="0" w:color="auto"/>
        <w:bottom w:val="none" w:sz="0" w:space="0" w:color="auto"/>
        <w:right w:val="none" w:sz="0" w:space="0" w:color="auto"/>
      </w:divBdr>
    </w:div>
    <w:div w:id="207469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920A9-B801-4F39-B64C-BF398F74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user</cp:lastModifiedBy>
  <cp:revision>3</cp:revision>
  <cp:lastPrinted>2016-08-08T05:14:00Z</cp:lastPrinted>
  <dcterms:created xsi:type="dcterms:W3CDTF">2025-09-21T08:52:00Z</dcterms:created>
  <dcterms:modified xsi:type="dcterms:W3CDTF">2025-09-21T10:08:00Z</dcterms:modified>
</cp:coreProperties>
</file>