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1368" w14:textId="70E25AB1" w:rsidR="00F25146" w:rsidRDefault="007913DA" w:rsidP="00C32749">
      <w:pPr>
        <w:pStyle w:val="THM-Title"/>
      </w:pPr>
      <w:r>
        <w:t>History of Tawara Mining</w:t>
      </w:r>
    </w:p>
    <w:p w14:paraId="0950A3C4" w14:textId="63A0F51F" w:rsidR="00A50B4B" w:rsidRPr="00F04551" w:rsidRDefault="00A50B4B" w:rsidP="00FE4F9C">
      <w:pPr>
        <w:pStyle w:val="THM-Subtitle"/>
      </w:pPr>
      <w:r w:rsidRPr="00F04551">
        <w:t>Report produced by:</w:t>
      </w:r>
      <w:r w:rsidR="001F4126">
        <w:t xml:space="preserve"> Tia Samhouri</w:t>
      </w:r>
    </w:p>
    <w:p w14:paraId="75A7531E" w14:textId="77777777" w:rsidR="003E46EB" w:rsidRPr="00F04551" w:rsidRDefault="00553403" w:rsidP="00FE4F9C">
      <w:pPr>
        <w:pStyle w:val="THM-Body"/>
      </w:pPr>
      <w:r w:rsidRPr="00F04551">
        <w:t>Tawara is best known today for its</w:t>
      </w:r>
      <w:r w:rsidR="003E46EB" w:rsidRPr="00F04551">
        <w:t xml:space="preserve"> </w:t>
      </w:r>
      <w:r w:rsidR="00EB49C6" w:rsidRPr="00F04551">
        <w:t xml:space="preserve">tourism, </w:t>
      </w:r>
      <w:proofErr w:type="gramStart"/>
      <w:r w:rsidR="00EB49C6" w:rsidRPr="00F04551">
        <w:t>fishing</w:t>
      </w:r>
      <w:proofErr w:type="gramEnd"/>
      <w:r w:rsidR="00EB49C6" w:rsidRPr="00F04551">
        <w:t xml:space="preserve">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w:t>
      </w:r>
      <w:proofErr w:type="gramStart"/>
      <w:r w:rsidR="004C546D" w:rsidRPr="00F04551">
        <w:t>inventions</w:t>
      </w:r>
      <w:proofErr w:type="gramEnd"/>
      <w:r w:rsidR="004C546D" w:rsidRPr="00F04551">
        <w:t xml:space="preserve"> and communities </w:t>
      </w:r>
      <w:proofErr w:type="gramStart"/>
      <w:r w:rsidR="004C546D" w:rsidRPr="00F04551">
        <w:t>were built</w:t>
      </w:r>
      <w:proofErr w:type="gramEnd"/>
      <w:r w:rsidR="004C546D" w:rsidRPr="00F04551">
        <w:t xml:space="preserve"> on its wealth of underground treasures. </w:t>
      </w:r>
      <w:r w:rsidR="00E545C8" w:rsidRPr="00F04551">
        <w:t xml:space="preserve">The abundance of metals in </w:t>
      </w:r>
      <w:r w:rsidR="00EB49C6" w:rsidRPr="00F04551">
        <w:t xml:space="preserve">the Celtic </w:t>
      </w:r>
      <w:r w:rsidR="00E545C8" w:rsidRPr="00F04551">
        <w:t xml:space="preserve">soil has </w:t>
      </w:r>
      <w:proofErr w:type="gramStart"/>
      <w:r w:rsidR="00E545C8" w:rsidRPr="00F04551">
        <w:t>been suggested</w:t>
      </w:r>
      <w:proofErr w:type="gramEnd"/>
      <w:r w:rsidR="00E545C8" w:rsidRPr="00F04551">
        <w:t xml:space="preserve"> as </w:t>
      </w:r>
      <w:proofErr w:type="gramStart"/>
      <w:r w:rsidR="00E545C8" w:rsidRPr="00F04551">
        <w:t xml:space="preserve">a </w:t>
      </w:r>
      <w:r w:rsidR="00EB49C6" w:rsidRPr="00F04551">
        <w:t xml:space="preserve">possible </w:t>
      </w:r>
      <w:r w:rsidR="00E545C8" w:rsidRPr="00F04551">
        <w:t>reason</w:t>
      </w:r>
      <w:proofErr w:type="gramEnd"/>
      <w:r w:rsidR="00E545C8" w:rsidRPr="00F04551">
        <w:t xml:space="preserve"> why the </w:t>
      </w:r>
      <w:r w:rsidR="00EB49C6" w:rsidRPr="00F04551">
        <w:t>Romans</w:t>
      </w:r>
      <w:r w:rsidR="00E545C8" w:rsidRPr="00F04551">
        <w:t xml:space="preserve"> invaded.</w:t>
      </w:r>
    </w:p>
    <w:p w14:paraId="7D6A5A8C" w14:textId="77777777" w:rsidR="003274E0" w:rsidRDefault="003274E0" w:rsidP="00FE4F9C">
      <w:pPr>
        <w:pStyle w:val="THM-Body"/>
        <w:sectPr w:rsidR="003274E0"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14:paraId="2F2C9997" w14:textId="598681D4" w:rsidR="00B37ECE" w:rsidRDefault="00B37ECE" w:rsidP="001D0C4E">
      <w:pPr>
        <w:pStyle w:val="THM-Subhead"/>
      </w:pPr>
      <w:r w:rsidRPr="00F04551">
        <w:t>Tawara Mining</w:t>
      </w:r>
    </w:p>
    <w:p w14:paraId="5D0CFAB7" w14:textId="49FF1F5D" w:rsidR="00216B63" w:rsidRPr="00F04551" w:rsidRDefault="0024789D" w:rsidP="00FE4F9C">
      <w:pPr>
        <w:pStyle w:val="THM-Body"/>
      </w:pPr>
      <w:r>
        <w:rPr>
          <w:noProof/>
        </w:rPr>
        <w:drawing>
          <wp:anchor distT="0" distB="0" distL="114300" distR="114300" simplePos="0" relativeHeight="251658240" behindDoc="0" locked="0" layoutInCell="1" allowOverlap="1" wp14:anchorId="55535D6D" wp14:editId="5B6302E2">
            <wp:simplePos x="0" y="0"/>
            <wp:positionH relativeFrom="margin">
              <wp:align>left</wp:align>
            </wp:positionH>
            <wp:positionV relativeFrom="paragraph">
              <wp:posOffset>17780</wp:posOffset>
            </wp:positionV>
            <wp:extent cx="1259840" cy="1252855"/>
            <wp:effectExtent l="0" t="0" r="0" b="4445"/>
            <wp:wrapSquare wrapText="bothSides"/>
            <wp:docPr id="109182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9840"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75781" w:rsidRPr="00F04551">
        <w:t xml:space="preserve">The first part of the 19th century was the peak for mining </w:t>
      </w:r>
      <w:r w:rsidR="004C546D" w:rsidRPr="00F04551">
        <w:t xml:space="preserve">in this area </w:t>
      </w:r>
      <w:r w:rsidR="00B75781" w:rsidRPr="00F04551">
        <w:t xml:space="preserve">with </w:t>
      </w:r>
      <w:proofErr w:type="gramStart"/>
      <w:r w:rsidR="00B75781" w:rsidRPr="00F04551">
        <w:t>most of</w:t>
      </w:r>
      <w:proofErr w:type="gramEnd"/>
      <w:r w:rsidR="00B75781" w:rsidRPr="00F04551">
        <w:t xml:space="preserve"> the world’s copper </w:t>
      </w:r>
      <w:proofErr w:type="gramStart"/>
      <w:r w:rsidR="00B75781" w:rsidRPr="00F04551">
        <w:t>being mined</w:t>
      </w:r>
      <w:proofErr w:type="gramEnd"/>
      <w:r w:rsidR="00B75781" w:rsidRPr="00F04551">
        <w:t xml:space="preserve"> </w:t>
      </w:r>
      <w:r w:rsidR="004C546D" w:rsidRPr="00F04551">
        <w:t>here</w:t>
      </w:r>
      <w:r w:rsidR="00B75781" w:rsidRPr="00F04551">
        <w:t xml:space="preserve">. </w:t>
      </w:r>
      <w:r w:rsidR="00F44D40" w:rsidRPr="00F04551">
        <w:t xml:space="preserve">The largest, </w:t>
      </w:r>
      <w:proofErr w:type="gramStart"/>
      <w:r w:rsidR="00F44D40" w:rsidRPr="00F04551">
        <w:t>d</w:t>
      </w:r>
      <w:r w:rsidR="00F60576" w:rsidRPr="00F04551">
        <w:t>eepest</w:t>
      </w:r>
      <w:proofErr w:type="gramEnd"/>
      <w:r w:rsidR="00F60576" w:rsidRPr="00F04551">
        <w:t xml:space="preserve">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t>
      </w:r>
      <w:proofErr w:type="gramStart"/>
      <w:r w:rsidR="00F60576" w:rsidRPr="00F04551">
        <w:t xml:space="preserve">was </w:t>
      </w:r>
      <w:r w:rsidR="00F44D40" w:rsidRPr="00F04551">
        <w:t>once referred</w:t>
      </w:r>
      <w:proofErr w:type="gramEnd"/>
      <w:r w:rsidR="00F44D40" w:rsidRPr="00F04551">
        <w:t xml:space="preserve"> to as the richest square mile on earth and was known as the</w:t>
      </w:r>
      <w:r w:rsidR="00F60576" w:rsidRPr="00F04551">
        <w:t xml:space="preserve"> ‘Queen of Mines</w:t>
      </w:r>
      <w:proofErr w:type="gramStart"/>
      <w:r w:rsidR="00F60576" w:rsidRPr="00F04551">
        <w:t>’.</w:t>
      </w:r>
      <w:proofErr w:type="gramEnd"/>
      <w:r w:rsidR="00F60576" w:rsidRPr="00F04551">
        <w:t xml:space="preserve"> </w:t>
      </w:r>
      <w:r w:rsidR="00216B63" w:rsidRPr="00F04551">
        <w:t xml:space="preserve">The late 1890s also saw the emergence of South Crofty and it became well established as a future leader of the industry. The main metals that it produced were </w:t>
      </w:r>
      <w:r w:rsidR="00F44D40" w:rsidRPr="00F04551">
        <w:t xml:space="preserve">tin, copper, </w:t>
      </w:r>
      <w:proofErr w:type="gramStart"/>
      <w:r w:rsidR="00F44D40" w:rsidRPr="00F04551">
        <w:t>lead</w:t>
      </w:r>
      <w:proofErr w:type="gramEnd"/>
      <w:r w:rsidR="00F44D40" w:rsidRPr="00F04551">
        <w:t xml:space="preserve"> and zinc</w:t>
      </w:r>
      <w:r w:rsidR="00216B63" w:rsidRPr="00F04551">
        <w:t>.</w:t>
      </w:r>
    </w:p>
    <w:p w14:paraId="55FB158C" w14:textId="77777777" w:rsidR="00CA77A7" w:rsidRPr="00F04551" w:rsidRDefault="00F44D40" w:rsidP="00FE4F9C">
      <w:pPr>
        <w:pStyle w:val="THM-Body"/>
      </w:pPr>
      <w:r w:rsidRPr="00F04551">
        <w:t>The</w:t>
      </w:r>
      <w:r w:rsidR="00CA77A7" w:rsidRPr="00F04551">
        <w:t xml:space="preserve"> mining process consisted of a shaft sunk into the ground from which tunnels or drives would </w:t>
      </w:r>
      <w:proofErr w:type="gramStart"/>
      <w:r w:rsidR="00CA77A7" w:rsidRPr="00F04551">
        <w:t>be blasted</w:t>
      </w:r>
      <w:proofErr w:type="gramEnd"/>
      <w:r w:rsidR="00CA77A7" w:rsidRPr="00F04551">
        <w:t xml:space="preserve"> from the rock to reach the seams that contained the ore at various levels. From the drives, vertical tunnels or raises </w:t>
      </w:r>
      <w:proofErr w:type="gramStart"/>
      <w:r w:rsidR="00CA77A7" w:rsidRPr="00F04551">
        <w:t>were created</w:t>
      </w:r>
      <w:proofErr w:type="gramEnd"/>
      <w:r w:rsidR="00CA77A7" w:rsidRPr="00F04551">
        <w:t xml:space="preserve"> to join the drives and the rock between them </w:t>
      </w:r>
      <w:proofErr w:type="gramStart"/>
      <w:r w:rsidR="00CA77A7" w:rsidRPr="00F04551">
        <w:t>was blasted</w:t>
      </w:r>
      <w:proofErr w:type="gramEnd"/>
      <w:r w:rsidR="00CA77A7" w:rsidRPr="00F04551">
        <w:t xml:space="preserve"> out from a stope which contained the sought after metals. To separate the valuable ore from the rock the broken rock </w:t>
      </w:r>
      <w:proofErr w:type="gramStart"/>
      <w:r w:rsidR="00CA77A7" w:rsidRPr="00F04551">
        <w:t>was taken</w:t>
      </w:r>
      <w:proofErr w:type="gramEnd"/>
      <w:r w:rsidR="00CA77A7" w:rsidRPr="00F04551">
        <w:t xml:space="preserve"> from the mine to the processing mill where various extraction methods </w:t>
      </w:r>
      <w:proofErr w:type="gramStart"/>
      <w:r w:rsidR="0060539E" w:rsidRPr="00F04551">
        <w:t>were used</w:t>
      </w:r>
      <w:proofErr w:type="gramEnd"/>
      <w:r w:rsidR="0060539E" w:rsidRPr="00F04551">
        <w:t xml:space="preserve"> to access the metals.</w:t>
      </w:r>
    </w:p>
    <w:p w14:paraId="20DC1728" w14:textId="77777777" w:rsidR="00771285" w:rsidRDefault="00B37ECE" w:rsidP="00771285">
      <w:pPr>
        <w:pStyle w:val="THM-Subhead"/>
      </w:pPr>
      <w:r w:rsidRPr="00F04551">
        <w:t>Dangers</w:t>
      </w:r>
    </w:p>
    <w:p w14:paraId="07EFE14E" w14:textId="1A35E698" w:rsidR="00CA77A7" w:rsidRPr="00D21BA0" w:rsidRDefault="00FD6C4A" w:rsidP="00FE4F9C">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w:t>
      </w:r>
      <w:proofErr w:type="gramStart"/>
      <w:r w:rsidR="00B37ECE" w:rsidRPr="00D21BA0">
        <w:t>oppressive</w:t>
      </w:r>
      <w:proofErr w:type="gramEnd"/>
      <w:r w:rsidR="00B37ECE" w:rsidRPr="00D21BA0">
        <w:t xml:space="preserve"> and </w:t>
      </w:r>
      <w:proofErr w:type="gramStart"/>
      <w:r w:rsidR="00B37ECE" w:rsidRPr="00D21BA0">
        <w:t>very dangerous</w:t>
      </w:r>
      <w:proofErr w:type="gramEnd"/>
      <w:r w:rsidR="00B37ECE" w:rsidRPr="00D21BA0">
        <w:t xml:space="preserve"> but </w:t>
      </w:r>
      <w:r w:rsidR="001863F7" w:rsidRPr="00D21BA0">
        <w:t>min</w:t>
      </w:r>
      <w:r w:rsidR="00DC7D18" w:rsidRPr="00D21BA0">
        <w:t xml:space="preserve">ers were prepared to risk life and limb because the work was </w:t>
      </w:r>
      <w:proofErr w:type="gramStart"/>
      <w:r w:rsidR="00AE7531" w:rsidRPr="00D21BA0">
        <w:t>relatively well</w:t>
      </w:r>
      <w:proofErr w:type="gramEnd"/>
      <w:r w:rsidR="00AE7531" w:rsidRPr="00D21BA0">
        <w:t xml:space="preserve">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w:t>
      </w:r>
      <w:proofErr w:type="gramStart"/>
      <w:r w:rsidR="00CA77A7" w:rsidRPr="00D21BA0">
        <w:t>damp</w:t>
      </w:r>
      <w:proofErr w:type="gramEnd"/>
      <w:r w:rsidR="00CA77A7" w:rsidRPr="00D21BA0">
        <w:t xml:space="preserve"> and dusty conditions meant miners were prone to </w:t>
      </w:r>
      <w:proofErr w:type="gramStart"/>
      <w:r w:rsidR="00CA77A7" w:rsidRPr="00D21BA0">
        <w:t>many</w:t>
      </w:r>
      <w:proofErr w:type="gramEnd"/>
      <w:r w:rsidR="00CA77A7" w:rsidRPr="00D21BA0">
        <w:t xml:space="preserve"> </w:t>
      </w:r>
      <w:r w:rsidRPr="00D21BA0">
        <w:t>d</w:t>
      </w:r>
      <w:r w:rsidR="00CA77A7" w:rsidRPr="00D21BA0">
        <w:t xml:space="preserve">ifferent diseases. </w:t>
      </w:r>
      <w:r w:rsidRPr="00D21BA0">
        <w:t xml:space="preserve">Bronchitis, silicosis, </w:t>
      </w:r>
      <w:proofErr w:type="gramStart"/>
      <w:r w:rsidRPr="00D21BA0">
        <w:t>TB</w:t>
      </w:r>
      <w:proofErr w:type="gramEnd"/>
      <w:r w:rsidRPr="00D21BA0">
        <w:t xml:space="preserve"> and rheumatism were all common complaints making life expectancy short</w:t>
      </w:r>
      <w:r w:rsidR="00F2544F" w:rsidRPr="00D21BA0">
        <w:t xml:space="preserve"> and</w:t>
      </w:r>
      <w:r w:rsidR="00CA77A7" w:rsidRPr="00D21BA0">
        <w:t xml:space="preserve"> few miners </w:t>
      </w:r>
      <w:proofErr w:type="gramStart"/>
      <w:r w:rsidR="00CA77A7" w:rsidRPr="00D21BA0">
        <w:t>were fit</w:t>
      </w:r>
      <w:proofErr w:type="gramEnd"/>
      <w:r w:rsidR="00CA77A7" w:rsidRPr="00D21BA0">
        <w:t xml:space="preserve"> to work beyond the age of </w:t>
      </w:r>
      <w:proofErr w:type="gramStart"/>
      <w:r w:rsidR="00CA77A7" w:rsidRPr="00D21BA0">
        <w:t>40</w:t>
      </w:r>
      <w:proofErr w:type="gramEnd"/>
      <w:r w:rsidR="00D57733" w:rsidRPr="00D21BA0">
        <w:t xml:space="preserve">. </w:t>
      </w:r>
      <w:proofErr w:type="gramStart"/>
      <w:r w:rsidR="00AE7531" w:rsidRPr="00D21BA0">
        <w:t>A very common</w:t>
      </w:r>
      <w:proofErr w:type="gramEnd"/>
      <w:r w:rsidR="00AE7531" w:rsidRPr="00D21BA0">
        <w:t xml:space="preserve">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18A32DB4" w14:textId="77777777" w:rsidR="00844219" w:rsidRPr="00D21BA0" w:rsidRDefault="00CA77A7" w:rsidP="00FE4F9C">
      <w:pPr>
        <w:pStyle w:val="THM-Body"/>
        <w:rPr>
          <w:sz w:val="20"/>
          <w:szCs w:val="20"/>
        </w:rPr>
      </w:pPr>
      <w:r w:rsidRPr="00E54B0F">
        <w:t xml:space="preserve">In the early days there </w:t>
      </w:r>
      <w:r w:rsidR="00EA02EB" w:rsidRPr="00E54B0F">
        <w:t>were no cages to ha</w:t>
      </w:r>
      <w:r w:rsidRPr="00E54B0F">
        <w:t xml:space="preserve">ul miners up and down the shaft. Mines </w:t>
      </w:r>
      <w:proofErr w:type="gramStart"/>
      <w:r w:rsidRPr="00E54B0F">
        <w:t>were reached</w:t>
      </w:r>
      <w:proofErr w:type="gramEnd"/>
      <w:r w:rsidRPr="00E54B0F">
        <w:t xml:space="preserve"> by ladders which could stretch down for </w:t>
      </w:r>
      <w:proofErr w:type="gramStart"/>
      <w:r w:rsidRPr="00E54B0F">
        <w:t>100</w:t>
      </w:r>
      <w:proofErr w:type="gramEnd"/>
      <w:r w:rsidRPr="00E54B0F">
        <w:t xml:space="preserve"> feet. </w:t>
      </w:r>
      <w:r w:rsidR="00EA02EB" w:rsidRPr="00E54B0F">
        <w:t>Not surprisingly, falls were commonplace</w:t>
      </w:r>
      <w:r w:rsidR="00D57733" w:rsidRPr="00E54B0F">
        <w:t xml:space="preserve">. </w:t>
      </w:r>
      <w:r w:rsidRPr="00E54B0F">
        <w:t xml:space="preserve">Rock falls and flooding were hazards faced by miners </w:t>
      </w:r>
      <w:proofErr w:type="gramStart"/>
      <w:r w:rsidRPr="00E54B0F">
        <w:t>on a daily basis</w:t>
      </w:r>
      <w:proofErr w:type="gramEnd"/>
      <w:r w:rsidRPr="00E54B0F">
        <w:t xml:space="preserve">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14:paraId="471D06FD" w14:textId="77777777" w:rsidR="00B75781" w:rsidRPr="00F04551" w:rsidRDefault="00B75781" w:rsidP="001D0C4E">
      <w:pPr>
        <w:pStyle w:val="THM-Subhead"/>
        <w:rPr>
          <w:rFonts w:cs="Arial"/>
        </w:rPr>
      </w:pPr>
      <w:r w:rsidRPr="00F04551">
        <w:rPr>
          <w:rFonts w:cs="Arial"/>
        </w:rPr>
        <w:t xml:space="preserve">Demise of </w:t>
      </w:r>
      <w:r w:rsidR="00B37ECE" w:rsidRPr="00F04551">
        <w:rPr>
          <w:rFonts w:cs="Arial"/>
        </w:rPr>
        <w:t>M</w:t>
      </w:r>
      <w:r w:rsidRPr="00F04551">
        <w:rPr>
          <w:rFonts w:cs="Arial"/>
        </w:rPr>
        <w:t>ining</w:t>
      </w:r>
    </w:p>
    <w:p w14:paraId="45B5428A" w14:textId="17123F0D" w:rsidR="002E60D7" w:rsidRPr="00F04551" w:rsidRDefault="001863F7" w:rsidP="00FE4F9C">
      <w:pPr>
        <w:pStyle w:val="THM-Body"/>
        <w:rPr>
          <w:rFonts w:cs="Arial"/>
        </w:rPr>
      </w:pPr>
      <w:r w:rsidRPr="00F04551">
        <w:rPr>
          <w:rFonts w:cs="Arial"/>
        </w:rPr>
        <w:t xml:space="preserve">In 1893 there were </w:t>
      </w:r>
      <w:proofErr w:type="gramStart"/>
      <w:r w:rsidRPr="00F04551">
        <w:rPr>
          <w:rFonts w:cs="Arial"/>
        </w:rPr>
        <w:t>67</w:t>
      </w:r>
      <w:proofErr w:type="gramEnd"/>
      <w:r w:rsidRPr="00F04551">
        <w:rPr>
          <w:rFonts w:cs="Arial"/>
        </w:rPr>
        <w:t xml:space="preserve"> mines </w:t>
      </w:r>
      <w:r w:rsidR="004C546D" w:rsidRPr="00F04551">
        <w:rPr>
          <w:rFonts w:cs="Arial"/>
        </w:rPr>
        <w:t xml:space="preserve">in the area </w:t>
      </w:r>
      <w:r w:rsidR="000B0D10" w:rsidRPr="00F04551">
        <w:rPr>
          <w:rFonts w:cs="Arial"/>
        </w:rPr>
        <w:t xml:space="preserve">producing tin but by 1897 only </w:t>
      </w:r>
      <w:proofErr w:type="gramStart"/>
      <w:r w:rsidR="000B0D10" w:rsidRPr="00F04551">
        <w:rPr>
          <w:rFonts w:cs="Arial"/>
        </w:rPr>
        <w:t>31</w:t>
      </w:r>
      <w:proofErr w:type="gramEnd"/>
      <w:r w:rsidR="000B0D10" w:rsidRPr="00F04551">
        <w:rPr>
          <w:rFonts w:cs="Arial"/>
        </w:rPr>
        <w:t xml:space="preserve">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w:t>
      </w:r>
      <w:proofErr w:type="gramStart"/>
      <w:r w:rsidR="00B75781" w:rsidRPr="00F04551">
        <w:rPr>
          <w:rFonts w:cs="Arial"/>
        </w:rPr>
        <w:t>the New World</w:t>
      </w:r>
      <w:proofErr w:type="gramEnd"/>
      <w:r w:rsidR="00B75781" w:rsidRPr="00F04551">
        <w:rPr>
          <w:rFonts w:cs="Arial"/>
        </w:rPr>
        <w:t xml:space="preserve"> caused </w:t>
      </w:r>
      <w:proofErr w:type="gramStart"/>
      <w:r w:rsidRPr="00F04551">
        <w:rPr>
          <w:rFonts w:cs="Arial"/>
        </w:rPr>
        <w:t>many</w:t>
      </w:r>
      <w:proofErr w:type="gramEnd"/>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 xml:space="preserve">a, North America and even </w:t>
      </w:r>
      <w:r w:rsidR="00E24231" w:rsidRPr="00F04551">
        <w:rPr>
          <w:rFonts w:cs="Arial"/>
        </w:rPr>
        <w:t>Peru.</w:t>
      </w:r>
      <w:r w:rsidR="00E24231">
        <w:rPr>
          <w:rFonts w:cs="Arial"/>
        </w:rPr>
        <w:t xml:space="preserve"> </w:t>
      </w:r>
      <w:proofErr w:type="gramStart"/>
      <w:r w:rsidR="00E24231" w:rsidRPr="00F04551">
        <w:rPr>
          <w:rFonts w:cs="Arial"/>
        </w:rPr>
        <w:t>Several</w:t>
      </w:r>
      <w:proofErr w:type="gramEnd"/>
      <w:r w:rsidR="002E60D7" w:rsidRPr="00F04551">
        <w:rPr>
          <w:rFonts w:cs="Arial"/>
        </w:rPr>
        <w:t xml:space="preserve">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002E60D7" w:rsidRPr="00F04551">
        <w:rPr>
          <w:rFonts w:cs="Arial"/>
        </w:rPr>
        <w:t xml:space="preserve">etal prices fell dramatically during </w:t>
      </w:r>
      <w:r w:rsidR="00044F98" w:rsidRPr="00F04551">
        <w:rPr>
          <w:rFonts w:cs="Arial"/>
        </w:rPr>
        <w:t xml:space="preserve">the </w:t>
      </w:r>
      <w:r w:rsidR="002E60D7"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002E60D7" w:rsidRPr="00F04551">
        <w:rPr>
          <w:rFonts w:cs="Arial"/>
        </w:rPr>
        <w:t xml:space="preserve">. The last </w:t>
      </w:r>
      <w:r w:rsidRPr="00F04551">
        <w:rPr>
          <w:rFonts w:cs="Arial"/>
        </w:rPr>
        <w:t>working tin mine in Europe</w:t>
      </w:r>
      <w:r w:rsidR="00044F98" w:rsidRPr="00F04551">
        <w:rPr>
          <w:rFonts w:cs="Arial"/>
        </w:rPr>
        <w:t xml:space="preserve"> closed</w:t>
      </w:r>
      <w:r w:rsidRPr="00F04551">
        <w:rPr>
          <w:rFonts w:cs="Arial"/>
        </w:rPr>
        <w:t xml:space="preserve"> </w:t>
      </w:r>
      <w:r w:rsidR="006155C9" w:rsidRPr="00F04551">
        <w:rPr>
          <w:rFonts w:cs="Arial"/>
        </w:rPr>
        <w:t>in</w:t>
      </w:r>
      <w:r w:rsidRPr="00F04551">
        <w:rPr>
          <w:rFonts w:cs="Arial"/>
        </w:rPr>
        <w:t xml:space="preserve"> </w:t>
      </w:r>
      <w:r w:rsidR="0060539E" w:rsidRPr="00F04551">
        <w:rPr>
          <w:rFonts w:cs="Arial"/>
        </w:rPr>
        <w:t>1998.</w:t>
      </w:r>
    </w:p>
    <w:p w14:paraId="55C67BFA" w14:textId="77777777" w:rsidR="007E0707" w:rsidRPr="00F04551" w:rsidRDefault="00D11000" w:rsidP="001D0C4E">
      <w:pPr>
        <w:pStyle w:val="THM-Subhead"/>
        <w:rPr>
          <w:rFonts w:cs="Arial"/>
        </w:rPr>
      </w:pPr>
      <w:r w:rsidRPr="00F04551">
        <w:rPr>
          <w:rFonts w:cs="Arial"/>
        </w:rPr>
        <w:lastRenderedPageBreak/>
        <w:t>World M</w:t>
      </w:r>
      <w:r w:rsidR="007E0707" w:rsidRPr="00F04551">
        <w:rPr>
          <w:rFonts w:cs="Arial"/>
        </w:rPr>
        <w:t xml:space="preserve">ining </w:t>
      </w:r>
    </w:p>
    <w:p w14:paraId="3A8F097A" w14:textId="77777777" w:rsidR="007E0707" w:rsidRPr="00F04551" w:rsidRDefault="007E0707" w:rsidP="00FE4F9C">
      <w:pPr>
        <w:pStyle w:val="THM-Body"/>
        <w:rPr>
          <w:rFonts w:cs="Arial"/>
        </w:rPr>
      </w:pPr>
      <w:r w:rsidRPr="00F04551">
        <w:rPr>
          <w:rFonts w:cs="Arial"/>
        </w:rPr>
        <w:t xml:space="preserve">Today the world’s top </w:t>
      </w:r>
      <w:proofErr w:type="gramStart"/>
      <w:r w:rsidRPr="00F04551">
        <w:rPr>
          <w:rFonts w:cs="Arial"/>
        </w:rPr>
        <w:t>5</w:t>
      </w:r>
      <w:proofErr w:type="gramEnd"/>
      <w:r w:rsidRPr="00F04551">
        <w:rPr>
          <w:rFonts w:cs="Arial"/>
        </w:rPr>
        <w:t xml:space="preserve"> mining countries are:</w:t>
      </w:r>
    </w:p>
    <w:p w14:paraId="1C6B5721" w14:textId="77777777" w:rsidR="006B1523" w:rsidRPr="00F04551" w:rsidRDefault="006B1523" w:rsidP="00CD242E">
      <w:pPr>
        <w:pStyle w:val="THM-Body"/>
        <w:numPr>
          <w:ilvl w:val="0"/>
          <w:numId w:val="3"/>
        </w:numPr>
        <w:spacing w:after="0"/>
        <w:ind w:left="1210"/>
        <w:rPr>
          <w:rFonts w:cs="Arial"/>
        </w:rPr>
      </w:pPr>
      <w:r w:rsidRPr="00F04551">
        <w:rPr>
          <w:rFonts w:cs="Arial"/>
        </w:rPr>
        <w:t xml:space="preserve">Russia – iron, nickel, </w:t>
      </w:r>
      <w:proofErr w:type="gramStart"/>
      <w:r w:rsidRPr="00F04551">
        <w:rPr>
          <w:rFonts w:cs="Arial"/>
        </w:rPr>
        <w:t>coal</w:t>
      </w:r>
      <w:proofErr w:type="gramEnd"/>
      <w:r w:rsidRPr="00F04551">
        <w:rPr>
          <w:rFonts w:cs="Arial"/>
        </w:rPr>
        <w:t xml:space="preserve"> and cobalt</w:t>
      </w:r>
    </w:p>
    <w:p w14:paraId="5CFA3D3E" w14:textId="77777777" w:rsidR="007E0707" w:rsidRPr="00F04551" w:rsidRDefault="007E0707" w:rsidP="00CD242E">
      <w:pPr>
        <w:pStyle w:val="THM-Body"/>
        <w:numPr>
          <w:ilvl w:val="0"/>
          <w:numId w:val="3"/>
        </w:numPr>
        <w:spacing w:after="0"/>
        <w:ind w:left="1210"/>
        <w:rPr>
          <w:rFonts w:cs="Arial"/>
        </w:rPr>
      </w:pPr>
      <w:r w:rsidRPr="00F04551">
        <w:rPr>
          <w:rFonts w:cs="Arial"/>
        </w:rPr>
        <w:t xml:space="preserve">South Africa – gold, </w:t>
      </w:r>
      <w:proofErr w:type="gramStart"/>
      <w:r w:rsidRPr="00F04551">
        <w:rPr>
          <w:rFonts w:cs="Arial"/>
        </w:rPr>
        <w:t>copper</w:t>
      </w:r>
      <w:proofErr w:type="gramEnd"/>
      <w:r w:rsidRPr="00F04551">
        <w:rPr>
          <w:rFonts w:cs="Arial"/>
        </w:rPr>
        <w:t xml:space="preserve"> and iron</w:t>
      </w:r>
    </w:p>
    <w:p w14:paraId="070C4C78" w14:textId="77777777" w:rsidR="007E0707" w:rsidRPr="00F04551" w:rsidRDefault="00BA66AB" w:rsidP="00CD242E">
      <w:pPr>
        <w:pStyle w:val="THM-Body"/>
        <w:numPr>
          <w:ilvl w:val="0"/>
          <w:numId w:val="3"/>
        </w:numPr>
        <w:spacing w:after="0"/>
        <w:ind w:left="1210"/>
        <w:rPr>
          <w:rFonts w:cs="Arial"/>
        </w:rPr>
      </w:pPr>
      <w:r w:rsidRPr="00F04551">
        <w:rPr>
          <w:rFonts w:cs="Arial"/>
        </w:rPr>
        <w:t>USA</w:t>
      </w:r>
      <w:r w:rsidR="002C6CB5" w:rsidRPr="00F04551">
        <w:rPr>
          <w:rFonts w:cs="Arial"/>
        </w:rPr>
        <w:t xml:space="preserve"> – </w:t>
      </w:r>
      <w:r w:rsidRPr="00F04551">
        <w:rPr>
          <w:rFonts w:cs="Arial"/>
        </w:rPr>
        <w:t>copper, coal</w:t>
      </w:r>
    </w:p>
    <w:p w14:paraId="7DDE3C01" w14:textId="77777777" w:rsidR="007E0707" w:rsidRPr="00F04551" w:rsidRDefault="007E0707" w:rsidP="00CD242E">
      <w:pPr>
        <w:pStyle w:val="THM-Body"/>
        <w:numPr>
          <w:ilvl w:val="0"/>
          <w:numId w:val="3"/>
        </w:numPr>
        <w:spacing w:after="0"/>
        <w:ind w:left="1210"/>
        <w:rPr>
          <w:rFonts w:cs="Arial"/>
        </w:rPr>
      </w:pPr>
      <w:r w:rsidRPr="00F04551">
        <w:rPr>
          <w:rFonts w:cs="Arial"/>
        </w:rPr>
        <w:t xml:space="preserve">Australia – iron, </w:t>
      </w:r>
      <w:proofErr w:type="gramStart"/>
      <w:r w:rsidRPr="00F04551">
        <w:rPr>
          <w:rFonts w:cs="Arial"/>
        </w:rPr>
        <w:t>nickel</w:t>
      </w:r>
      <w:proofErr w:type="gramEnd"/>
      <w:r w:rsidRPr="00F04551">
        <w:rPr>
          <w:rFonts w:cs="Arial"/>
        </w:rPr>
        <w:t xml:space="preserve"> and bauxite</w:t>
      </w:r>
    </w:p>
    <w:p w14:paraId="51B0FD34" w14:textId="77777777" w:rsidR="006B1523" w:rsidRPr="00F04551" w:rsidRDefault="006B1523" w:rsidP="00CD242E">
      <w:pPr>
        <w:pStyle w:val="THM-Body"/>
        <w:numPr>
          <w:ilvl w:val="0"/>
          <w:numId w:val="3"/>
        </w:numPr>
        <w:spacing w:after="0"/>
        <w:ind w:left="1210"/>
        <w:rPr>
          <w:rFonts w:cs="Arial"/>
        </w:rPr>
      </w:pPr>
      <w:r w:rsidRPr="00F04551">
        <w:rPr>
          <w:rFonts w:cs="Arial"/>
        </w:rPr>
        <w:t>China – gold, iron, bauxite, copper</w:t>
      </w:r>
    </w:p>
    <w:p w14:paraId="0DEEA410" w14:textId="77777777" w:rsidR="00C051D5" w:rsidRPr="00F04551" w:rsidRDefault="00C051D5" w:rsidP="001D0C4E">
      <w:pPr>
        <w:pStyle w:val="THM-Subhead"/>
        <w:rPr>
          <w:rFonts w:cs="Arial"/>
        </w:rPr>
      </w:pPr>
      <w:r w:rsidRPr="00F04551">
        <w:rPr>
          <w:rFonts w:cs="Arial"/>
        </w:rPr>
        <w:t xml:space="preserve">Tin </w:t>
      </w:r>
      <w:r w:rsidRPr="001D0C4E">
        <w:t>Mining</w:t>
      </w:r>
    </w:p>
    <w:p w14:paraId="1718AA12" w14:textId="77777777" w:rsidR="002876B0" w:rsidRPr="00F04551" w:rsidRDefault="002876B0" w:rsidP="00FE4F9C">
      <w:pPr>
        <w:pStyle w:val="THM-Body"/>
        <w:rPr>
          <w:rFonts w:cs="Arial"/>
        </w:rPr>
      </w:pPr>
      <w:r w:rsidRPr="00F04551">
        <w:rPr>
          <w:rFonts w:cs="Arial"/>
        </w:rPr>
        <w:t xml:space="preserve">Tin is one of the oldest metals known to man. It </w:t>
      </w:r>
      <w:proofErr w:type="gramStart"/>
      <w:r w:rsidRPr="00F04551">
        <w:rPr>
          <w:rFonts w:cs="Arial"/>
        </w:rPr>
        <w:t>is thought</w:t>
      </w:r>
      <w:proofErr w:type="gramEnd"/>
      <w:r w:rsidRPr="00F04551">
        <w:rPr>
          <w:rFonts w:cs="Arial"/>
        </w:rPr>
        <w:t xml:space="preserve"> that tin has </w:t>
      </w:r>
      <w:proofErr w:type="gramStart"/>
      <w:r w:rsidRPr="00F04551">
        <w:rPr>
          <w:rFonts w:cs="Arial"/>
        </w:rPr>
        <w:t>been traded</w:t>
      </w:r>
      <w:proofErr w:type="gramEnd"/>
      <w:r w:rsidRPr="00F04551">
        <w:rPr>
          <w:rFonts w:cs="Arial"/>
        </w:rPr>
        <w:t xml:space="preserve"> throughout Europe for around 4,000 years and was of huge strategic importance to rulers and traders. It </w:t>
      </w:r>
      <w:proofErr w:type="gramStart"/>
      <w:r w:rsidRPr="00F04551">
        <w:rPr>
          <w:rFonts w:cs="Arial"/>
        </w:rPr>
        <w:t>was a</w:t>
      </w:r>
      <w:r w:rsidR="002E25DA" w:rsidRPr="00F04551">
        <w:rPr>
          <w:rFonts w:cs="Arial"/>
        </w:rPr>
        <w:t>lloyed</w:t>
      </w:r>
      <w:proofErr w:type="gramEnd"/>
      <w:r w:rsidR="002E25DA" w:rsidRPr="00F04551">
        <w:rPr>
          <w:rFonts w:cs="Arial"/>
        </w:rPr>
        <w:t xml:space="preserve"> with copper to make bronze for </w:t>
      </w:r>
      <w:r w:rsidRPr="00F04551">
        <w:rPr>
          <w:rFonts w:cs="Arial"/>
        </w:rPr>
        <w:t>utensils, weapons and decorations in a material that was far superior to stone.</w:t>
      </w:r>
    </w:p>
    <w:p w14:paraId="30CBF0E5" w14:textId="77777777" w:rsidR="004D3977" w:rsidRDefault="002E25DA" w:rsidP="004D3977">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w:t>
      </w:r>
      <w:proofErr w:type="gramStart"/>
      <w:r w:rsidRPr="00F04551">
        <w:rPr>
          <w:rFonts w:cs="Arial"/>
        </w:rPr>
        <w:t>be preserved</w:t>
      </w:r>
      <w:proofErr w:type="gramEnd"/>
      <w:r w:rsidRPr="00F04551">
        <w:rPr>
          <w:rFonts w:cs="Arial"/>
        </w:rPr>
        <w:t xml:space="preserve">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w:t>
      </w:r>
      <w:proofErr w:type="gramStart"/>
      <w:r w:rsidR="00C051D5" w:rsidRPr="00F04551">
        <w:rPr>
          <w:rFonts w:cs="Arial"/>
        </w:rPr>
        <w:t>actually made</w:t>
      </w:r>
      <w:proofErr w:type="gramEnd"/>
      <w:r w:rsidR="00C051D5" w:rsidRPr="00F04551">
        <w:rPr>
          <w:rFonts w:cs="Arial"/>
        </w:rPr>
        <w:t xml:space="preserve"> of steel or aluminium. </w:t>
      </w:r>
      <w:r w:rsidR="002876B0" w:rsidRPr="00F04551">
        <w:rPr>
          <w:rFonts w:cs="Arial"/>
        </w:rPr>
        <w:t>From toothpaste to window glass to wiring, tin remains an i</w:t>
      </w:r>
      <w:r w:rsidR="00F44D40" w:rsidRPr="00F04551">
        <w:rPr>
          <w:rFonts w:cs="Arial"/>
        </w:rPr>
        <w:t xml:space="preserve">mportant material in our world. Major tin deposits </w:t>
      </w:r>
      <w:proofErr w:type="gramStart"/>
      <w:r w:rsidR="00F44D40" w:rsidRPr="00F04551">
        <w:rPr>
          <w:rFonts w:cs="Arial"/>
        </w:rPr>
        <w:t>are confined</w:t>
      </w:r>
      <w:proofErr w:type="gramEnd"/>
      <w:r w:rsidR="00F44D40" w:rsidRPr="00F04551">
        <w:rPr>
          <w:rFonts w:cs="Arial"/>
        </w:rPr>
        <w:t xml:space="preserve">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 xml:space="preserve">which account for over 70% of global mine output. The largest operating mine currently in Europe is the Neves-Corvo complex in Portugal where both tin and copper </w:t>
      </w:r>
      <w:proofErr w:type="gramStart"/>
      <w:r w:rsidR="002876B0" w:rsidRPr="00F04551">
        <w:rPr>
          <w:rFonts w:cs="Arial"/>
        </w:rPr>
        <w:t>are extracted</w:t>
      </w:r>
      <w:proofErr w:type="gramEnd"/>
      <w:r w:rsidR="002876B0" w:rsidRPr="00F04551">
        <w:rPr>
          <w:rFonts w:cs="Arial"/>
        </w:rPr>
        <w:t>.</w:t>
      </w:r>
    </w:p>
    <w:p w14:paraId="668674AD" w14:textId="5641AE63" w:rsidR="007500AC" w:rsidRPr="00F04551" w:rsidRDefault="007500AC" w:rsidP="004D3977">
      <w:pPr>
        <w:pStyle w:val="THM-Subhead"/>
      </w:pPr>
      <w:r w:rsidRPr="00F04551">
        <w:t>The Future</w:t>
      </w:r>
    </w:p>
    <w:p w14:paraId="4F36F553" w14:textId="77777777" w:rsidR="00044F98" w:rsidRDefault="007500AC" w:rsidP="00FE4F9C">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w:t>
      </w:r>
      <w:proofErr w:type="gramStart"/>
      <w:r w:rsidRPr="00F04551">
        <w:rPr>
          <w:rFonts w:cs="Arial"/>
        </w:rPr>
        <w:t>in particular has</w:t>
      </w:r>
      <w:proofErr w:type="gramEnd"/>
      <w:r w:rsidRPr="00F04551">
        <w:rPr>
          <w:rFonts w:cs="Arial"/>
        </w:rPr>
        <w:t xml:space="preserve">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7144" w:type="dxa"/>
        <w:tblInd w:w="-185" w:type="dxa"/>
        <w:tblLook w:val="04A0" w:firstRow="1" w:lastRow="0" w:firstColumn="1" w:lastColumn="0" w:noHBand="0" w:noVBand="1"/>
      </w:tblPr>
      <w:tblGrid>
        <w:gridCol w:w="2671"/>
        <w:gridCol w:w="950"/>
        <w:gridCol w:w="1237"/>
        <w:gridCol w:w="1122"/>
        <w:gridCol w:w="1185"/>
      </w:tblGrid>
      <w:tr w:rsidR="00EC35E3" w:rsidRPr="007D2D5C" w14:paraId="1E86DAB8" w14:textId="293C5223" w:rsidTr="008913B6">
        <w:trPr>
          <w:trHeight w:val="288"/>
        </w:trPr>
        <w:tc>
          <w:tcPr>
            <w:tcW w:w="7144" w:type="dxa"/>
            <w:gridSpan w:val="5"/>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7CECABC7" w14:textId="0BCE1489" w:rsidR="00EC35E3" w:rsidRPr="007D2D5C" w:rsidRDefault="00EC35E3" w:rsidP="00EC35E3">
            <w:pPr>
              <w:jc w:val="center"/>
              <w:rPr>
                <w:rFonts w:eastAsia="Times New Roman" w:cs="Arial"/>
                <w:b/>
                <w:bCs/>
                <w:i/>
                <w:iCs/>
                <w:color w:val="FFFFFF" w:themeColor="background1"/>
                <w:sz w:val="28"/>
                <w:szCs w:val="28"/>
                <w:lang w:val="en-US"/>
              </w:rPr>
            </w:pPr>
            <w:r w:rsidRPr="007D2D5C">
              <w:rPr>
                <w:rFonts w:eastAsia="Times New Roman" w:cs="Arial"/>
                <w:b/>
                <w:bCs/>
                <w:i/>
                <w:iCs/>
                <w:color w:val="FFFFFF" w:themeColor="background1"/>
                <w:sz w:val="28"/>
                <w:szCs w:val="28"/>
                <w:lang w:val="en-US"/>
              </w:rPr>
              <w:t>BASE METAL PRICE USD</w:t>
            </w:r>
          </w:p>
        </w:tc>
      </w:tr>
      <w:tr w:rsidR="004D3977" w:rsidRPr="007D2D5C" w14:paraId="6E7F955A" w14:textId="57EA85AA" w:rsidTr="008913B6">
        <w:trPr>
          <w:trHeight w:val="341"/>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36818E33" w14:textId="77777777" w:rsidR="004D3977" w:rsidRPr="007D2D5C" w:rsidRDefault="004D3977" w:rsidP="000C44C1">
            <w:pPr>
              <w:pStyle w:val="THM-Table"/>
              <w:rPr>
                <w:rFonts w:eastAsia="Times New Roman"/>
                <w:lang w:val="en-US"/>
              </w:rPr>
            </w:pPr>
            <w:r w:rsidRPr="007D2D5C">
              <w:rPr>
                <w:rFonts w:eastAsia="Times New Roman"/>
                <w:lang w:val="en-US"/>
              </w:rPr>
              <w:t>Metal name</w:t>
            </w:r>
          </w:p>
        </w:tc>
        <w:tc>
          <w:tcPr>
            <w:tcW w:w="929" w:type="dxa"/>
            <w:tcBorders>
              <w:top w:val="single" w:sz="4" w:space="0" w:color="auto"/>
              <w:left w:val="single" w:sz="4" w:space="0" w:color="auto"/>
              <w:bottom w:val="single" w:sz="4" w:space="0" w:color="auto"/>
              <w:right w:val="single" w:sz="4" w:space="0" w:color="auto"/>
            </w:tcBorders>
            <w:noWrap/>
            <w:vAlign w:val="bottom"/>
            <w:hideMark/>
          </w:tcPr>
          <w:p w14:paraId="23390DB3" w14:textId="77777777" w:rsidR="004D3977" w:rsidRPr="007D2D5C" w:rsidRDefault="004D3977" w:rsidP="000C44C1">
            <w:pPr>
              <w:pStyle w:val="THM-Table"/>
              <w:rPr>
                <w:rFonts w:eastAsia="Times New Roman"/>
                <w:lang w:val="en-US"/>
              </w:rPr>
            </w:pPr>
            <w:r w:rsidRPr="007D2D5C">
              <w:rPr>
                <w:rFonts w:eastAsia="Times New Roman"/>
                <w:lang w:val="en-US"/>
              </w:rPr>
              <w:t>Price/kg</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5ECF5754" w14:textId="77777777" w:rsidR="004D3977" w:rsidRPr="007D2D5C" w:rsidRDefault="004D3977" w:rsidP="000C44C1">
            <w:pPr>
              <w:pStyle w:val="THM-Table"/>
              <w:rPr>
                <w:rFonts w:eastAsia="Times New Roman"/>
                <w:lang w:val="en-US"/>
              </w:rPr>
            </w:pPr>
            <w:r w:rsidRPr="007D2D5C">
              <w:rPr>
                <w:rFonts w:eastAsia="Times New Roman"/>
                <w:lang w:val="en-US"/>
              </w:rPr>
              <w:t>Price/tonne</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2A262F64" w14:textId="77777777" w:rsidR="004D3977" w:rsidRPr="007D2D5C" w:rsidRDefault="004D3977" w:rsidP="000C44C1">
            <w:pPr>
              <w:pStyle w:val="THM-Table"/>
              <w:rPr>
                <w:rFonts w:eastAsia="Times New Roman"/>
                <w:lang w:val="en-US"/>
              </w:rPr>
            </w:pPr>
            <w:r w:rsidRPr="007D2D5C">
              <w:rPr>
                <w:rFonts w:eastAsia="Times New Roman"/>
                <w:lang w:val="en-US"/>
              </w:rPr>
              <w:t>Price low</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15F4E19A" w14:textId="77777777" w:rsidR="004D3977" w:rsidRPr="007D2D5C" w:rsidRDefault="004D3977" w:rsidP="000C44C1">
            <w:pPr>
              <w:pStyle w:val="THM-Table"/>
              <w:rPr>
                <w:rFonts w:eastAsia="Times New Roman"/>
                <w:lang w:val="en-US"/>
              </w:rPr>
            </w:pPr>
            <w:r w:rsidRPr="007D2D5C">
              <w:rPr>
                <w:rFonts w:eastAsia="Times New Roman"/>
                <w:lang w:val="en-US"/>
              </w:rPr>
              <w:t>Price high</w:t>
            </w:r>
          </w:p>
        </w:tc>
      </w:tr>
      <w:tr w:rsidR="002E70C7" w:rsidRPr="007D2D5C" w14:paraId="226389C6" w14:textId="77777777" w:rsidTr="008913B6">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2422C437" w14:textId="77777777" w:rsidR="002E70C7" w:rsidRPr="007D2D5C" w:rsidRDefault="002E70C7" w:rsidP="000C44C1">
            <w:pPr>
              <w:pStyle w:val="THM-Table"/>
              <w:rPr>
                <w:rFonts w:eastAsia="Times New Roman"/>
                <w:lang w:val="en-US"/>
              </w:rPr>
            </w:pPr>
            <w:r w:rsidRPr="007D2D5C">
              <w:rPr>
                <w:rFonts w:eastAsia="Times New Roman"/>
                <w:lang w:val="en-US"/>
              </w:rPr>
              <w:t>Copper</w:t>
            </w:r>
          </w:p>
        </w:tc>
        <w:tc>
          <w:tcPr>
            <w:tcW w:w="929" w:type="dxa"/>
            <w:tcBorders>
              <w:top w:val="single" w:sz="4" w:space="0" w:color="auto"/>
              <w:left w:val="single" w:sz="4" w:space="0" w:color="auto"/>
              <w:bottom w:val="single" w:sz="4" w:space="0" w:color="auto"/>
              <w:right w:val="single" w:sz="4" w:space="0" w:color="auto"/>
            </w:tcBorders>
            <w:noWrap/>
            <w:vAlign w:val="bottom"/>
            <w:hideMark/>
          </w:tcPr>
          <w:p w14:paraId="64CE3DBB" w14:textId="77777777" w:rsidR="002E70C7" w:rsidRPr="007D2D5C" w:rsidRDefault="002E70C7" w:rsidP="000C44C1">
            <w:pPr>
              <w:pStyle w:val="THM-Table"/>
              <w:rPr>
                <w:rFonts w:eastAsia="Times New Roman"/>
                <w:lang w:val="en-US"/>
              </w:rPr>
            </w:pPr>
            <w:r w:rsidRPr="007D2D5C">
              <w:rPr>
                <w:rFonts w:eastAsia="Times New Roman"/>
                <w:lang w:val="en-US"/>
              </w:rPr>
              <w:t>5.11</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57232146" w14:textId="77777777" w:rsidR="002E70C7" w:rsidRPr="007D2D5C" w:rsidRDefault="002E70C7" w:rsidP="000C44C1">
            <w:pPr>
              <w:pStyle w:val="THM-Table"/>
              <w:rPr>
                <w:rFonts w:eastAsia="Times New Roman"/>
                <w:lang w:val="en-US"/>
              </w:rPr>
            </w:pPr>
            <w:r w:rsidRPr="007D2D5C">
              <w:rPr>
                <w:rFonts w:eastAsia="Times New Roman"/>
                <w:lang w:val="en-US"/>
              </w:rPr>
              <w:t>4885.02</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79C05B4F" w14:textId="77777777" w:rsidR="002E70C7" w:rsidRPr="007D2D5C" w:rsidRDefault="002E70C7" w:rsidP="000C44C1">
            <w:pPr>
              <w:pStyle w:val="THM-Table"/>
              <w:rPr>
                <w:rFonts w:eastAsia="Times New Roman"/>
                <w:lang w:val="en-US"/>
              </w:rPr>
            </w:pPr>
            <w:r w:rsidRPr="007D2D5C">
              <w:rPr>
                <w:rFonts w:eastAsia="Times New Roman"/>
                <w:lang w:val="en-US"/>
              </w:rPr>
              <w:t>4.55</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637BE094" w14:textId="77777777" w:rsidR="002E70C7" w:rsidRPr="007D2D5C" w:rsidRDefault="002E70C7" w:rsidP="000C44C1">
            <w:pPr>
              <w:pStyle w:val="THM-Table"/>
              <w:rPr>
                <w:rFonts w:eastAsia="Times New Roman"/>
                <w:lang w:val="en-US"/>
              </w:rPr>
            </w:pPr>
            <w:r w:rsidRPr="007D2D5C">
              <w:rPr>
                <w:rFonts w:eastAsia="Times New Roman"/>
                <w:lang w:val="en-US"/>
              </w:rPr>
              <w:t>5.63</w:t>
            </w:r>
          </w:p>
        </w:tc>
      </w:tr>
      <w:tr w:rsidR="002E70C7" w:rsidRPr="007D2D5C" w14:paraId="60335CD0" w14:textId="77777777" w:rsidTr="008913B6">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5FA93C02" w14:textId="77777777" w:rsidR="002E70C7" w:rsidRPr="007D2D5C" w:rsidRDefault="002E70C7" w:rsidP="000C44C1">
            <w:pPr>
              <w:pStyle w:val="THM-Table"/>
              <w:rPr>
                <w:rFonts w:eastAsia="Times New Roman"/>
                <w:lang w:val="en-US"/>
              </w:rPr>
            </w:pPr>
            <w:r w:rsidRPr="007D2D5C">
              <w:rPr>
                <w:rFonts w:eastAsia="Times New Roman"/>
                <w:lang w:val="en-US"/>
              </w:rPr>
              <w:t>Lead</w:t>
            </w:r>
          </w:p>
        </w:tc>
        <w:tc>
          <w:tcPr>
            <w:tcW w:w="929" w:type="dxa"/>
            <w:tcBorders>
              <w:top w:val="single" w:sz="4" w:space="0" w:color="auto"/>
              <w:left w:val="single" w:sz="4" w:space="0" w:color="auto"/>
              <w:bottom w:val="single" w:sz="4" w:space="0" w:color="auto"/>
              <w:right w:val="single" w:sz="4" w:space="0" w:color="auto"/>
            </w:tcBorders>
            <w:noWrap/>
            <w:vAlign w:val="bottom"/>
            <w:hideMark/>
          </w:tcPr>
          <w:p w14:paraId="7A6FF2B6" w14:textId="77777777" w:rsidR="002E70C7" w:rsidRPr="007D2D5C" w:rsidRDefault="002E70C7" w:rsidP="000C44C1">
            <w:pPr>
              <w:pStyle w:val="THM-Table"/>
              <w:rPr>
                <w:rFonts w:eastAsia="Times New Roman"/>
                <w:lang w:val="en-US"/>
              </w:rPr>
            </w:pPr>
            <w:r w:rsidRPr="007D2D5C">
              <w:rPr>
                <w:rFonts w:eastAsia="Times New Roman"/>
                <w:lang w:val="en-US"/>
              </w:rPr>
              <w:t>1.88</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33BF3617" w14:textId="77777777" w:rsidR="002E70C7" w:rsidRPr="007D2D5C" w:rsidRDefault="002E70C7" w:rsidP="000C44C1">
            <w:pPr>
              <w:pStyle w:val="THM-Table"/>
              <w:rPr>
                <w:rFonts w:eastAsia="Times New Roman"/>
                <w:lang w:val="en-US"/>
              </w:rPr>
            </w:pPr>
            <w:r w:rsidRPr="007D2D5C">
              <w:rPr>
                <w:rFonts w:eastAsia="Times New Roman"/>
                <w:lang w:val="en-US"/>
              </w:rPr>
              <w:t>1817.51</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498AE181" w14:textId="77777777" w:rsidR="002E70C7" w:rsidRPr="007D2D5C" w:rsidRDefault="002E70C7" w:rsidP="000C44C1">
            <w:pPr>
              <w:pStyle w:val="THM-Table"/>
              <w:rPr>
                <w:rFonts w:eastAsia="Times New Roman"/>
                <w:lang w:val="en-US"/>
              </w:rPr>
            </w:pPr>
            <w:r w:rsidRPr="007D2D5C">
              <w:rPr>
                <w:rFonts w:eastAsia="Times New Roman"/>
                <w:lang w:val="en-US"/>
              </w:rPr>
              <w:t>1.63</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6FF9E0D6" w14:textId="77777777" w:rsidR="002E70C7" w:rsidRPr="007D2D5C" w:rsidRDefault="002E70C7" w:rsidP="000C44C1">
            <w:pPr>
              <w:pStyle w:val="THM-Table"/>
              <w:rPr>
                <w:rFonts w:eastAsia="Times New Roman"/>
                <w:lang w:val="en-US"/>
              </w:rPr>
            </w:pPr>
            <w:r w:rsidRPr="007D2D5C">
              <w:rPr>
                <w:rFonts w:eastAsia="Times New Roman"/>
                <w:lang w:val="en-US"/>
              </w:rPr>
              <w:t>1.97</w:t>
            </w:r>
          </w:p>
        </w:tc>
      </w:tr>
      <w:tr w:rsidR="002E70C7" w:rsidRPr="007D2D5C" w14:paraId="1BB8200C" w14:textId="77777777" w:rsidTr="008913B6">
        <w:trPr>
          <w:trHeight w:val="288"/>
        </w:trPr>
        <w:tc>
          <w:tcPr>
            <w:tcW w:w="2671" w:type="dxa"/>
            <w:tcBorders>
              <w:top w:val="single" w:sz="4" w:space="0" w:color="auto"/>
              <w:left w:val="single" w:sz="4" w:space="0" w:color="auto"/>
              <w:bottom w:val="single" w:sz="4" w:space="0" w:color="auto"/>
              <w:right w:val="single" w:sz="4" w:space="0" w:color="auto"/>
            </w:tcBorders>
            <w:noWrap/>
            <w:vAlign w:val="bottom"/>
          </w:tcPr>
          <w:p w14:paraId="2D7C8722" w14:textId="77777777" w:rsidR="002E70C7" w:rsidRPr="007D2D5C" w:rsidRDefault="002E70C7" w:rsidP="000C44C1">
            <w:pPr>
              <w:pStyle w:val="THM-Table"/>
              <w:rPr>
                <w:rFonts w:eastAsia="Times New Roman"/>
                <w:lang w:val="en-US"/>
              </w:rPr>
            </w:pPr>
            <w:r>
              <w:rPr>
                <w:rFonts w:eastAsia="Times New Roman"/>
                <w:lang w:val="en-US"/>
              </w:rPr>
              <w:t>Nickel</w:t>
            </w:r>
          </w:p>
        </w:tc>
        <w:tc>
          <w:tcPr>
            <w:tcW w:w="929" w:type="dxa"/>
            <w:tcBorders>
              <w:top w:val="single" w:sz="4" w:space="0" w:color="auto"/>
              <w:left w:val="single" w:sz="4" w:space="0" w:color="auto"/>
              <w:bottom w:val="single" w:sz="4" w:space="0" w:color="auto"/>
              <w:right w:val="single" w:sz="4" w:space="0" w:color="auto"/>
            </w:tcBorders>
            <w:noWrap/>
            <w:vAlign w:val="bottom"/>
          </w:tcPr>
          <w:p w14:paraId="1D58E896" w14:textId="77777777" w:rsidR="002E70C7" w:rsidRPr="007D2D5C" w:rsidRDefault="002E70C7" w:rsidP="000C44C1">
            <w:pPr>
              <w:pStyle w:val="THM-Table"/>
              <w:rPr>
                <w:rFonts w:eastAsia="Times New Roman"/>
                <w:lang w:val="en-US"/>
              </w:rPr>
            </w:pPr>
            <w:r>
              <w:rPr>
                <w:rFonts w:eastAsia="Times New Roman"/>
                <w:lang w:val="en-US"/>
              </w:rPr>
              <w:t>11.27</w:t>
            </w:r>
          </w:p>
        </w:tc>
        <w:tc>
          <w:tcPr>
            <w:tcW w:w="1237" w:type="dxa"/>
            <w:tcBorders>
              <w:top w:val="single" w:sz="4" w:space="0" w:color="auto"/>
              <w:left w:val="single" w:sz="4" w:space="0" w:color="auto"/>
              <w:bottom w:val="single" w:sz="4" w:space="0" w:color="auto"/>
              <w:right w:val="single" w:sz="4" w:space="0" w:color="auto"/>
            </w:tcBorders>
            <w:noWrap/>
            <w:vAlign w:val="bottom"/>
          </w:tcPr>
          <w:p w14:paraId="76DF9609" w14:textId="77777777" w:rsidR="002E70C7" w:rsidRPr="007D2D5C" w:rsidRDefault="002E70C7" w:rsidP="000C44C1">
            <w:pPr>
              <w:pStyle w:val="THM-Table"/>
              <w:rPr>
                <w:rFonts w:eastAsia="Times New Roman"/>
                <w:lang w:val="en-US"/>
              </w:rPr>
            </w:pPr>
            <w:r>
              <w:rPr>
                <w:rFonts w:eastAsia="Times New Roman"/>
                <w:lang w:val="en-US"/>
              </w:rPr>
              <w:t>10794.13</w:t>
            </w:r>
          </w:p>
        </w:tc>
        <w:tc>
          <w:tcPr>
            <w:tcW w:w="1122" w:type="dxa"/>
            <w:tcBorders>
              <w:top w:val="single" w:sz="4" w:space="0" w:color="auto"/>
              <w:left w:val="single" w:sz="4" w:space="0" w:color="auto"/>
              <w:bottom w:val="single" w:sz="4" w:space="0" w:color="auto"/>
              <w:right w:val="single" w:sz="4" w:space="0" w:color="auto"/>
            </w:tcBorders>
            <w:noWrap/>
            <w:vAlign w:val="bottom"/>
          </w:tcPr>
          <w:p w14:paraId="7A8BC569" w14:textId="77777777" w:rsidR="002E70C7" w:rsidRPr="007D2D5C" w:rsidRDefault="002E70C7" w:rsidP="000C44C1">
            <w:pPr>
              <w:pStyle w:val="THM-Table"/>
              <w:rPr>
                <w:rFonts w:eastAsia="Times New Roman"/>
                <w:lang w:val="en-US"/>
              </w:rPr>
            </w:pPr>
            <w:r>
              <w:rPr>
                <w:rFonts w:eastAsia="Times New Roman"/>
                <w:lang w:val="en-US"/>
              </w:rPr>
              <w:t>8.05</w:t>
            </w:r>
          </w:p>
        </w:tc>
        <w:tc>
          <w:tcPr>
            <w:tcW w:w="1185" w:type="dxa"/>
            <w:tcBorders>
              <w:top w:val="single" w:sz="4" w:space="0" w:color="auto"/>
              <w:left w:val="single" w:sz="4" w:space="0" w:color="auto"/>
              <w:bottom w:val="single" w:sz="4" w:space="0" w:color="auto"/>
              <w:right w:val="single" w:sz="4" w:space="0" w:color="auto"/>
            </w:tcBorders>
            <w:noWrap/>
            <w:vAlign w:val="bottom"/>
          </w:tcPr>
          <w:p w14:paraId="5F214DF2" w14:textId="77777777" w:rsidR="002E70C7" w:rsidRPr="007D2D5C" w:rsidRDefault="002E70C7" w:rsidP="000C44C1">
            <w:pPr>
              <w:pStyle w:val="THM-Table"/>
              <w:rPr>
                <w:rFonts w:eastAsia="Times New Roman"/>
                <w:lang w:val="en-US"/>
              </w:rPr>
            </w:pPr>
            <w:r>
              <w:rPr>
                <w:rFonts w:eastAsia="Times New Roman"/>
                <w:lang w:val="en-US"/>
              </w:rPr>
              <w:t>11.48</w:t>
            </w:r>
          </w:p>
        </w:tc>
      </w:tr>
      <w:tr w:rsidR="002E70C7" w:rsidRPr="007D2D5C" w14:paraId="6E0D20AD" w14:textId="77777777" w:rsidTr="008913B6">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01B22BC1" w14:textId="77777777" w:rsidR="002E70C7" w:rsidRPr="007D2D5C" w:rsidRDefault="002E70C7" w:rsidP="000C44C1">
            <w:pPr>
              <w:pStyle w:val="THM-Table"/>
              <w:rPr>
                <w:rFonts w:eastAsia="Times New Roman"/>
                <w:lang w:val="en-US"/>
              </w:rPr>
            </w:pPr>
            <w:r w:rsidRPr="007D2D5C">
              <w:rPr>
                <w:rFonts w:eastAsia="Times New Roman"/>
                <w:lang w:val="en-US"/>
              </w:rPr>
              <w:t>Tin</w:t>
            </w:r>
          </w:p>
        </w:tc>
        <w:tc>
          <w:tcPr>
            <w:tcW w:w="929" w:type="dxa"/>
            <w:tcBorders>
              <w:top w:val="single" w:sz="4" w:space="0" w:color="auto"/>
              <w:left w:val="single" w:sz="4" w:space="0" w:color="auto"/>
              <w:bottom w:val="single" w:sz="4" w:space="0" w:color="auto"/>
              <w:right w:val="single" w:sz="4" w:space="0" w:color="auto"/>
            </w:tcBorders>
            <w:noWrap/>
            <w:vAlign w:val="bottom"/>
            <w:hideMark/>
          </w:tcPr>
          <w:p w14:paraId="2B4531DA" w14:textId="77777777" w:rsidR="002E70C7" w:rsidRPr="007D2D5C" w:rsidRDefault="002E70C7" w:rsidP="000C44C1">
            <w:pPr>
              <w:pStyle w:val="THM-Table"/>
              <w:rPr>
                <w:rFonts w:eastAsia="Times New Roman"/>
                <w:lang w:val="en-US"/>
              </w:rPr>
            </w:pPr>
            <w:r w:rsidRPr="007D2D5C">
              <w:rPr>
                <w:rFonts w:eastAsia="Times New Roman"/>
                <w:lang w:val="en-US"/>
              </w:rPr>
              <w:t>18.77</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18964E85" w14:textId="77777777" w:rsidR="002E70C7" w:rsidRPr="007D2D5C" w:rsidRDefault="002E70C7" w:rsidP="000C44C1">
            <w:pPr>
              <w:pStyle w:val="THM-Table"/>
              <w:rPr>
                <w:rFonts w:eastAsia="Times New Roman"/>
                <w:lang w:val="en-US"/>
              </w:rPr>
            </w:pPr>
            <w:r w:rsidRPr="007D2D5C">
              <w:rPr>
                <w:rFonts w:eastAsia="Times New Roman"/>
                <w:lang w:val="en-US"/>
              </w:rPr>
              <w:t>17965.03</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594EF205" w14:textId="77777777" w:rsidR="002E70C7" w:rsidRPr="007D2D5C" w:rsidRDefault="002E70C7" w:rsidP="000C44C1">
            <w:pPr>
              <w:pStyle w:val="THM-Table"/>
              <w:rPr>
                <w:rFonts w:eastAsia="Times New Roman"/>
                <w:lang w:val="en-US"/>
              </w:rPr>
            </w:pPr>
            <w:r w:rsidRPr="007D2D5C">
              <w:rPr>
                <w:rFonts w:eastAsia="Times New Roman"/>
                <w:lang w:val="en-US"/>
              </w:rPr>
              <w:t>14.01</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44A7A260" w14:textId="77777777" w:rsidR="002E70C7" w:rsidRPr="007D2D5C" w:rsidRDefault="002E70C7" w:rsidP="000C44C1">
            <w:pPr>
              <w:pStyle w:val="THM-Table"/>
              <w:rPr>
                <w:rFonts w:eastAsia="Times New Roman"/>
                <w:lang w:val="en-US"/>
              </w:rPr>
            </w:pPr>
            <w:r w:rsidRPr="007D2D5C">
              <w:rPr>
                <w:rFonts w:eastAsia="Times New Roman"/>
                <w:lang w:val="en-US"/>
              </w:rPr>
              <w:t>19.01</w:t>
            </w:r>
          </w:p>
        </w:tc>
      </w:tr>
      <w:tr w:rsidR="002E70C7" w:rsidRPr="007D2D5C" w14:paraId="270A9C08" w14:textId="77777777" w:rsidTr="008913B6">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08AB8AF5" w14:textId="77777777" w:rsidR="002E70C7" w:rsidRPr="007D2D5C" w:rsidRDefault="002E70C7" w:rsidP="000C44C1">
            <w:pPr>
              <w:pStyle w:val="THM-Table"/>
              <w:rPr>
                <w:rFonts w:eastAsia="Times New Roman"/>
                <w:lang w:val="en-US"/>
              </w:rPr>
            </w:pPr>
            <w:r w:rsidRPr="007D2D5C">
              <w:rPr>
                <w:rFonts w:eastAsia="Times New Roman"/>
                <w:lang w:val="en-US"/>
              </w:rPr>
              <w:t>Zinc</w:t>
            </w:r>
          </w:p>
        </w:tc>
        <w:tc>
          <w:tcPr>
            <w:tcW w:w="929" w:type="dxa"/>
            <w:tcBorders>
              <w:top w:val="single" w:sz="4" w:space="0" w:color="auto"/>
              <w:left w:val="single" w:sz="4" w:space="0" w:color="auto"/>
              <w:bottom w:val="single" w:sz="4" w:space="0" w:color="auto"/>
              <w:right w:val="single" w:sz="4" w:space="0" w:color="auto"/>
            </w:tcBorders>
            <w:noWrap/>
            <w:vAlign w:val="bottom"/>
            <w:hideMark/>
          </w:tcPr>
          <w:p w14:paraId="37FE8117" w14:textId="77777777" w:rsidR="002E70C7" w:rsidRPr="007D2D5C" w:rsidRDefault="002E70C7" w:rsidP="000C44C1">
            <w:pPr>
              <w:pStyle w:val="THM-Table"/>
              <w:rPr>
                <w:rFonts w:eastAsia="Times New Roman"/>
                <w:lang w:val="en-US"/>
              </w:rPr>
            </w:pPr>
            <w:r w:rsidRPr="007D2D5C">
              <w:rPr>
                <w:rFonts w:eastAsia="Times New Roman"/>
                <w:lang w:val="en-US"/>
              </w:rPr>
              <w:t>2.35</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39AB3004" w14:textId="77777777" w:rsidR="002E70C7" w:rsidRPr="007D2D5C" w:rsidRDefault="002E70C7" w:rsidP="000C44C1">
            <w:pPr>
              <w:pStyle w:val="THM-Table"/>
              <w:rPr>
                <w:rFonts w:eastAsia="Times New Roman"/>
                <w:lang w:val="en-US"/>
              </w:rPr>
            </w:pPr>
            <w:r w:rsidRPr="007D2D5C">
              <w:rPr>
                <w:rFonts w:eastAsia="Times New Roman"/>
                <w:lang w:val="en-US"/>
              </w:rPr>
              <w:t>2280.91</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775DC910" w14:textId="77777777" w:rsidR="002E70C7" w:rsidRPr="007D2D5C" w:rsidRDefault="002E70C7" w:rsidP="000C44C1">
            <w:pPr>
              <w:pStyle w:val="THM-Table"/>
              <w:rPr>
                <w:rFonts w:eastAsia="Times New Roman"/>
                <w:lang w:val="en-US"/>
              </w:rPr>
            </w:pPr>
            <w:r w:rsidRPr="007D2D5C">
              <w:rPr>
                <w:rFonts w:eastAsia="Times New Roman"/>
                <w:lang w:val="en-US"/>
              </w:rPr>
              <w:t>1.52</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63F7732E" w14:textId="77777777" w:rsidR="002E70C7" w:rsidRPr="007D2D5C" w:rsidRDefault="002E70C7" w:rsidP="000C44C1">
            <w:pPr>
              <w:pStyle w:val="THM-Table"/>
              <w:rPr>
                <w:rFonts w:eastAsia="Times New Roman"/>
                <w:lang w:val="en-US"/>
              </w:rPr>
            </w:pPr>
            <w:r w:rsidRPr="007D2D5C">
              <w:rPr>
                <w:rFonts w:eastAsia="Times New Roman"/>
                <w:lang w:val="en-US"/>
              </w:rPr>
              <w:t>2.36</w:t>
            </w:r>
          </w:p>
        </w:tc>
      </w:tr>
      <w:tr w:rsidR="004D3977" w:rsidRPr="007D2D5C" w14:paraId="39744027" w14:textId="77777777" w:rsidTr="008913B6">
        <w:trPr>
          <w:trHeight w:val="288"/>
        </w:trPr>
        <w:tc>
          <w:tcPr>
            <w:tcW w:w="2671" w:type="dxa"/>
            <w:tcBorders>
              <w:top w:val="single" w:sz="4" w:space="0" w:color="auto"/>
              <w:left w:val="single" w:sz="4" w:space="0" w:color="auto"/>
              <w:bottom w:val="single" w:sz="4" w:space="0" w:color="auto"/>
              <w:right w:val="single" w:sz="4" w:space="0" w:color="auto"/>
            </w:tcBorders>
            <w:noWrap/>
            <w:vAlign w:val="bottom"/>
          </w:tcPr>
          <w:p w14:paraId="7053AFA3" w14:textId="77777777" w:rsidR="004D3977" w:rsidRPr="007D2D5C" w:rsidRDefault="004D3977" w:rsidP="007D2D5C">
            <w:pPr>
              <w:rPr>
                <w:rFonts w:ascii="Aptos Narrow" w:eastAsia="Times New Roman" w:hAnsi="Aptos Narrow"/>
                <w:color w:val="000000"/>
                <w:sz w:val="22"/>
                <w:szCs w:val="22"/>
                <w:lang w:val="en-US"/>
              </w:rPr>
            </w:pPr>
          </w:p>
        </w:tc>
        <w:tc>
          <w:tcPr>
            <w:tcW w:w="929" w:type="dxa"/>
            <w:tcBorders>
              <w:top w:val="single" w:sz="4" w:space="0" w:color="auto"/>
              <w:left w:val="single" w:sz="4" w:space="0" w:color="auto"/>
              <w:bottom w:val="single" w:sz="4" w:space="0" w:color="auto"/>
              <w:right w:val="single" w:sz="4" w:space="0" w:color="auto"/>
            </w:tcBorders>
            <w:noWrap/>
            <w:vAlign w:val="bottom"/>
          </w:tcPr>
          <w:p w14:paraId="5585EAE9" w14:textId="77777777" w:rsidR="004D3977" w:rsidRPr="007D2D5C" w:rsidRDefault="004D3977" w:rsidP="007D2D5C">
            <w:pPr>
              <w:jc w:val="right"/>
              <w:rPr>
                <w:rFonts w:ascii="Aptos Narrow" w:eastAsia="Times New Roman" w:hAnsi="Aptos Narrow"/>
                <w:color w:val="000000"/>
                <w:sz w:val="22"/>
                <w:szCs w:val="22"/>
                <w:lang w:val="en-US"/>
              </w:rPr>
            </w:pPr>
          </w:p>
        </w:tc>
        <w:tc>
          <w:tcPr>
            <w:tcW w:w="1237" w:type="dxa"/>
            <w:tcBorders>
              <w:top w:val="single" w:sz="4" w:space="0" w:color="auto"/>
              <w:left w:val="single" w:sz="4" w:space="0" w:color="auto"/>
              <w:bottom w:val="single" w:sz="4" w:space="0" w:color="auto"/>
              <w:right w:val="single" w:sz="4" w:space="0" w:color="auto"/>
            </w:tcBorders>
            <w:noWrap/>
            <w:vAlign w:val="bottom"/>
          </w:tcPr>
          <w:p w14:paraId="0D91DFAA" w14:textId="77777777" w:rsidR="004D3977" w:rsidRPr="007D2D5C" w:rsidRDefault="004D3977" w:rsidP="007D2D5C">
            <w:pPr>
              <w:jc w:val="right"/>
              <w:rPr>
                <w:rFonts w:ascii="Aptos Narrow" w:eastAsia="Times New Roman" w:hAnsi="Aptos Narrow"/>
                <w:color w:val="000000"/>
                <w:sz w:val="22"/>
                <w:szCs w:val="22"/>
                <w:lang w:val="en-US"/>
              </w:rPr>
            </w:pPr>
          </w:p>
        </w:tc>
        <w:tc>
          <w:tcPr>
            <w:tcW w:w="1122" w:type="dxa"/>
            <w:tcBorders>
              <w:top w:val="single" w:sz="4" w:space="0" w:color="auto"/>
              <w:left w:val="single" w:sz="4" w:space="0" w:color="auto"/>
              <w:bottom w:val="single" w:sz="4" w:space="0" w:color="auto"/>
              <w:right w:val="single" w:sz="4" w:space="0" w:color="auto"/>
            </w:tcBorders>
            <w:noWrap/>
            <w:vAlign w:val="bottom"/>
          </w:tcPr>
          <w:p w14:paraId="303E2944" w14:textId="77777777" w:rsidR="004D3977" w:rsidRPr="007D2D5C" w:rsidRDefault="004D3977" w:rsidP="007D2D5C">
            <w:pPr>
              <w:jc w:val="right"/>
              <w:rPr>
                <w:rFonts w:ascii="Aptos Narrow" w:eastAsia="Times New Roman" w:hAnsi="Aptos Narrow"/>
                <w:color w:val="000000"/>
                <w:sz w:val="22"/>
                <w:szCs w:val="22"/>
                <w:lang w:val="en-US"/>
              </w:rPr>
            </w:pPr>
          </w:p>
        </w:tc>
        <w:tc>
          <w:tcPr>
            <w:tcW w:w="1185" w:type="dxa"/>
            <w:tcBorders>
              <w:top w:val="single" w:sz="4" w:space="0" w:color="auto"/>
              <w:left w:val="single" w:sz="4" w:space="0" w:color="auto"/>
              <w:bottom w:val="single" w:sz="4" w:space="0" w:color="auto"/>
              <w:right w:val="single" w:sz="4" w:space="0" w:color="auto"/>
            </w:tcBorders>
            <w:noWrap/>
            <w:vAlign w:val="bottom"/>
          </w:tcPr>
          <w:p w14:paraId="5BC1EB7F" w14:textId="77777777" w:rsidR="004D3977" w:rsidRPr="007D2D5C" w:rsidRDefault="004D3977" w:rsidP="007D2D5C">
            <w:pPr>
              <w:jc w:val="right"/>
              <w:rPr>
                <w:rFonts w:ascii="Aptos Narrow" w:eastAsia="Times New Roman" w:hAnsi="Aptos Narrow"/>
                <w:color w:val="000000"/>
                <w:sz w:val="22"/>
                <w:szCs w:val="22"/>
                <w:lang w:val="en-US"/>
              </w:rPr>
            </w:pPr>
          </w:p>
        </w:tc>
      </w:tr>
      <w:tr w:rsidR="004D3977" w:rsidRPr="007D2D5C" w14:paraId="410FF406" w14:textId="13E20C17" w:rsidTr="008913B6">
        <w:trPr>
          <w:trHeight w:val="288"/>
        </w:trPr>
        <w:tc>
          <w:tcPr>
            <w:tcW w:w="2671" w:type="dxa"/>
            <w:tcBorders>
              <w:top w:val="single" w:sz="4" w:space="0" w:color="auto"/>
              <w:left w:val="nil"/>
              <w:bottom w:val="nil"/>
              <w:right w:val="nil"/>
            </w:tcBorders>
            <w:noWrap/>
            <w:vAlign w:val="bottom"/>
            <w:hideMark/>
          </w:tcPr>
          <w:p w14:paraId="46154727" w14:textId="279F2F71" w:rsidR="004D3977" w:rsidRPr="007D2D5C" w:rsidRDefault="00C44DA5" w:rsidP="007D2D5C">
            <w:pPr>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Aluminum</w:t>
            </w:r>
          </w:p>
        </w:tc>
        <w:tc>
          <w:tcPr>
            <w:tcW w:w="929" w:type="dxa"/>
            <w:tcBorders>
              <w:top w:val="single" w:sz="4" w:space="0" w:color="auto"/>
              <w:left w:val="nil"/>
              <w:bottom w:val="nil"/>
              <w:right w:val="nil"/>
            </w:tcBorders>
            <w:noWrap/>
            <w:vAlign w:val="bottom"/>
            <w:hideMark/>
          </w:tcPr>
          <w:p w14:paraId="39576A5A"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1.74</w:t>
            </w:r>
          </w:p>
        </w:tc>
        <w:tc>
          <w:tcPr>
            <w:tcW w:w="1237" w:type="dxa"/>
            <w:tcBorders>
              <w:top w:val="single" w:sz="4" w:space="0" w:color="auto"/>
              <w:left w:val="nil"/>
              <w:bottom w:val="nil"/>
              <w:right w:val="nil"/>
            </w:tcBorders>
            <w:noWrap/>
            <w:vAlign w:val="bottom"/>
            <w:hideMark/>
          </w:tcPr>
          <w:p w14:paraId="6997C799"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1635.01</w:t>
            </w:r>
          </w:p>
        </w:tc>
        <w:tc>
          <w:tcPr>
            <w:tcW w:w="1122" w:type="dxa"/>
            <w:tcBorders>
              <w:top w:val="single" w:sz="4" w:space="0" w:color="auto"/>
              <w:left w:val="nil"/>
              <w:bottom w:val="nil"/>
              <w:right w:val="nil"/>
            </w:tcBorders>
            <w:noWrap/>
            <w:vAlign w:val="bottom"/>
            <w:hideMark/>
          </w:tcPr>
          <w:p w14:paraId="39F83A27"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1.55</w:t>
            </w:r>
          </w:p>
        </w:tc>
        <w:tc>
          <w:tcPr>
            <w:tcW w:w="1185" w:type="dxa"/>
            <w:tcBorders>
              <w:top w:val="single" w:sz="4" w:space="0" w:color="auto"/>
              <w:left w:val="nil"/>
              <w:bottom w:val="nil"/>
              <w:right w:val="nil"/>
            </w:tcBorders>
            <w:noWrap/>
            <w:vAlign w:val="bottom"/>
            <w:hideMark/>
          </w:tcPr>
          <w:p w14:paraId="02DBB088"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1.74</w:t>
            </w:r>
          </w:p>
        </w:tc>
      </w:tr>
    </w:tbl>
    <w:p w14:paraId="402AD7EB" w14:textId="77777777" w:rsidR="007D2D5C" w:rsidRPr="00F04551" w:rsidRDefault="007D2D5C" w:rsidP="00FE4F9C">
      <w:pPr>
        <w:pStyle w:val="THM-Body"/>
        <w:rPr>
          <w:rFonts w:cs="Arial"/>
        </w:rPr>
      </w:pPr>
    </w:p>
    <w:p w14:paraId="0A6E6140" w14:textId="77777777" w:rsidR="007500AC" w:rsidRPr="00F04551" w:rsidRDefault="007500AC" w:rsidP="00FE4F9C">
      <w:pPr>
        <w:pStyle w:val="THM-Body"/>
        <w:rPr>
          <w:rFonts w:cs="Arial"/>
        </w:rPr>
      </w:pPr>
      <w:r w:rsidRPr="00F04551">
        <w:rPr>
          <w:rFonts w:cs="Arial"/>
        </w:rPr>
        <w:t xml:space="preserve">Large deposits of metal </w:t>
      </w:r>
      <w:proofErr w:type="gramStart"/>
      <w:r w:rsidRPr="00F04551">
        <w:rPr>
          <w:rFonts w:cs="Arial"/>
        </w:rPr>
        <w:t xml:space="preserve">are still </w:t>
      </w:r>
      <w:r w:rsidR="006B1523" w:rsidRPr="00F04551">
        <w:rPr>
          <w:rFonts w:cs="Arial"/>
        </w:rPr>
        <w:t>found</w:t>
      </w:r>
      <w:proofErr w:type="gramEnd"/>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w:t>
      </w:r>
      <w:proofErr w:type="gramStart"/>
      <w:r w:rsidRPr="00F04551">
        <w:rPr>
          <w:rFonts w:cs="Arial"/>
        </w:rPr>
        <w:t>is expected</w:t>
      </w:r>
      <w:proofErr w:type="gramEnd"/>
      <w:r w:rsidRPr="00F04551">
        <w:rPr>
          <w:rFonts w:cs="Arial"/>
        </w:rPr>
        <w:t xml:space="preserve"> to double. Demand has also increased due to tin </w:t>
      </w:r>
      <w:proofErr w:type="gramStart"/>
      <w:r w:rsidRPr="00F04551">
        <w:rPr>
          <w:rFonts w:cs="Arial"/>
        </w:rPr>
        <w:t>being required</w:t>
      </w:r>
      <w:proofErr w:type="gramEnd"/>
      <w:r w:rsidRPr="00F04551">
        <w:rPr>
          <w:rFonts w:cs="Arial"/>
        </w:rPr>
        <w:t xml:space="preserve">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47957D89" w14:textId="77777777" w:rsidR="00723E54" w:rsidRPr="00F04551" w:rsidRDefault="00723E54" w:rsidP="001D0C4E">
      <w:pPr>
        <w:pStyle w:val="THM-Subhead"/>
        <w:rPr>
          <w:rFonts w:cs="Arial"/>
        </w:rPr>
      </w:pPr>
      <w:r w:rsidRPr="00F04551">
        <w:rPr>
          <w:rFonts w:cs="Arial"/>
        </w:rPr>
        <w:t xml:space="preserve">Tawara </w:t>
      </w:r>
      <w:r w:rsidRPr="001D0C4E">
        <w:t>Heritage</w:t>
      </w:r>
      <w:r w:rsidRPr="00F04551">
        <w:rPr>
          <w:rFonts w:cs="Arial"/>
        </w:rPr>
        <w:t xml:space="preserve"> Mining</w:t>
      </w:r>
    </w:p>
    <w:p w14:paraId="4CFDCDD4" w14:textId="0FF5B2D1" w:rsidR="00D57733" w:rsidRPr="00F04551" w:rsidRDefault="00723E54" w:rsidP="00FE4F9C">
      <w:pPr>
        <w:pStyle w:val="THM-Body"/>
        <w:rPr>
          <w:rFonts w:cs="Arial"/>
        </w:rPr>
      </w:pPr>
      <w:r w:rsidRPr="00F04551">
        <w:rPr>
          <w:rFonts w:cs="Arial"/>
        </w:rPr>
        <w:t>We</w:t>
      </w:r>
      <w:r w:rsidR="002F0FCC" w:rsidRPr="00F04551">
        <w:rPr>
          <w:rFonts w:cs="Arial"/>
        </w:rPr>
        <w:t xml:space="preserve"> are introducing a </w:t>
      </w:r>
      <w:r w:rsidR="00C44DA5" w:rsidRPr="00F04551">
        <w:rPr>
          <w:rFonts w:cs="Arial"/>
        </w:rPr>
        <w:t>limited-edition</w:t>
      </w:r>
      <w:r w:rsidR="002F0FCC" w:rsidRPr="00F04551">
        <w:rPr>
          <w:rFonts w:cs="Arial"/>
        </w:rPr>
        <w:t xml:space="preserve">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Lead (silvery/blue in appearance</w:t>
      </w:r>
      <w:proofErr w:type="gramStart"/>
      <w:r w:rsidR="001159EE" w:rsidRPr="00F04551">
        <w:rPr>
          <w:rFonts w:cs="Arial"/>
        </w:rPr>
        <w:t>)</w:t>
      </w:r>
      <w:proofErr w:type="gramEnd"/>
      <w:r w:rsidR="001159EE" w:rsidRPr="00F04551">
        <w:rPr>
          <w:rFonts w:cs="Arial"/>
        </w:rPr>
        <w:t xml:space="preserv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proofErr w:type="gramStart"/>
      <w:r w:rsidR="002F0FCC" w:rsidRPr="00F04551">
        <w:rPr>
          <w:rFonts w:cs="Arial"/>
        </w:rPr>
        <w:t>is branded</w:t>
      </w:r>
      <w:proofErr w:type="gramEnd"/>
      <w:r w:rsidR="002F0FCC" w:rsidRPr="00F04551">
        <w:rPr>
          <w:rFonts w:cs="Arial"/>
        </w:rPr>
        <w:t xml:space="preserve"> with the Tawara hallmark. A</w:t>
      </w:r>
      <w:r w:rsidR="001159EE" w:rsidRPr="00F04551">
        <w:rPr>
          <w:rFonts w:cs="Arial"/>
        </w:rPr>
        <w:t>ll</w:t>
      </w:r>
      <w:r w:rsidRPr="00F04551">
        <w:rPr>
          <w:rFonts w:cs="Arial"/>
        </w:rPr>
        <w:t xml:space="preserve"> have</w:t>
      </w:r>
      <w:r w:rsidR="001159EE" w:rsidRPr="00F04551">
        <w:rPr>
          <w:rFonts w:cs="Arial"/>
        </w:rPr>
        <w:t xml:space="preserve"> </w:t>
      </w:r>
      <w:proofErr w:type="gramStart"/>
      <w:r w:rsidR="001159EE" w:rsidRPr="00F04551">
        <w:rPr>
          <w:rFonts w:cs="Arial"/>
        </w:rPr>
        <w:t>been sourced</w:t>
      </w:r>
      <w:proofErr w:type="gramEnd"/>
      <w:r w:rsidR="001159EE" w:rsidRPr="00F04551">
        <w:rPr>
          <w:rFonts w:cs="Arial"/>
        </w:rPr>
        <w:t xml:space="preserve">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3FCE2EC8" w14:textId="77777777" w:rsidR="00044F98" w:rsidRPr="00F04551" w:rsidRDefault="00D57733" w:rsidP="00FE4F9C">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 xml:space="preserve">ure to become collector items and will </w:t>
      </w:r>
      <w:proofErr w:type="gramStart"/>
      <w:r w:rsidR="00044F98" w:rsidRPr="00F04551">
        <w:rPr>
          <w:rFonts w:cs="Arial"/>
        </w:rPr>
        <w:t>be released</w:t>
      </w:r>
      <w:proofErr w:type="gramEnd"/>
      <w:r w:rsidR="00044F98" w:rsidRPr="00F04551">
        <w:rPr>
          <w:rFonts w:cs="Arial"/>
        </w:rPr>
        <w:t xml:space="preserve"> for sale at our annual open day.</w:t>
      </w:r>
      <w:r w:rsidR="00D31C49" w:rsidRPr="00F04551">
        <w:rPr>
          <w:rFonts w:cs="Arial"/>
        </w:rPr>
        <w:t xml:space="preserve"> </w:t>
      </w:r>
      <w:r w:rsidRPr="00F04551">
        <w:rPr>
          <w:rFonts w:cs="Arial"/>
        </w:rPr>
        <w:t xml:space="preserve">Invitations to the event will </w:t>
      </w:r>
      <w:proofErr w:type="gramStart"/>
      <w:r w:rsidRPr="00F04551">
        <w:rPr>
          <w:rFonts w:cs="Arial"/>
        </w:rPr>
        <w:t>be sent</w:t>
      </w:r>
      <w:proofErr w:type="gramEnd"/>
      <w:r w:rsidRPr="00F04551">
        <w:rPr>
          <w:rFonts w:cs="Arial"/>
        </w:rPr>
        <w:t xml:space="preserve"> </w:t>
      </w:r>
      <w:proofErr w:type="gramStart"/>
      <w:r w:rsidRPr="00F04551">
        <w:rPr>
          <w:rFonts w:cs="Arial"/>
        </w:rPr>
        <w:t>in the near future</w:t>
      </w:r>
      <w:proofErr w:type="gramEnd"/>
      <w:r w:rsidRPr="00F04551">
        <w:rPr>
          <w:rFonts w:cs="Arial"/>
        </w:rPr>
        <w:t xml:space="preserve"> so be sure to book your place.</w:t>
      </w:r>
    </w:p>
    <w:sectPr w:rsidR="00044F98" w:rsidRPr="00F04551" w:rsidSect="003274E0">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D580" w14:textId="77777777" w:rsidR="004B1F9A" w:rsidRDefault="004B1F9A" w:rsidP="00E456B4">
      <w:r>
        <w:separator/>
      </w:r>
    </w:p>
  </w:endnote>
  <w:endnote w:type="continuationSeparator" w:id="0">
    <w:p w14:paraId="24875E6E" w14:textId="77777777" w:rsidR="004B1F9A" w:rsidRDefault="004B1F9A"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CC8A" w14:textId="667F3791" w:rsidR="007855B4" w:rsidRDefault="00E70AF8" w:rsidP="005F244C">
    <w:pPr>
      <w:pStyle w:val="Footer"/>
      <w:jc w:val="right"/>
    </w:pPr>
    <w:r>
      <w:fldChar w:fldCharType="begin"/>
    </w:r>
    <w:r>
      <w:instrText xml:space="preserve"> PAGE   \* MERGEFORMAT </w:instrText>
    </w:r>
    <w:r>
      <w:fldChar w:fldCharType="separate"/>
    </w:r>
    <w:r>
      <w:rPr>
        <w:noProof/>
      </w:rPr>
      <w:t>1</w:t>
    </w:r>
    <w:r>
      <w:fldChar w:fldCharType="end"/>
    </w:r>
    <w:r>
      <w:ptab w:relativeTo="margin" w:alignment="center" w:leader="none"/>
    </w:r>
    <w:r>
      <w:ptab w:relativeTo="margin" w:alignment="right" w:leader="none"/>
    </w:r>
    <w:fldSimple w:instr=" FILENAME  \p  \* MERGEFORMAT ">
      <w:r w:rsidR="003E04C2">
        <w:rPr>
          <w:noProof/>
        </w:rPr>
        <w:t>https://mashrek-my.sharepoint.com/personal/</w:t>
      </w:r>
      <w:r w:rsidR="005F244C">
        <w:rPr>
          <w:noProof/>
        </w:rPr>
        <w:t>tia</w:t>
      </w:r>
      <w:r w:rsidR="003E04C2">
        <w:rPr>
          <w:noProof/>
        </w:rPr>
        <w:t>_</w:t>
      </w:r>
      <w:r w:rsidR="005F244C">
        <w:rPr>
          <w:noProof/>
        </w:rPr>
        <w:t>alsamhouri</w:t>
      </w:r>
      <w:r w:rsidR="003E04C2">
        <w:rPr>
          <w:noProof/>
        </w:rPr>
        <w:t>_</w:t>
      </w:r>
      <w:r w:rsidR="005F244C">
        <w:rPr>
          <w:noProof/>
        </w:rPr>
        <w:t>rosary</w:t>
      </w:r>
      <w:r w:rsidR="003E04C2">
        <w:rPr>
          <w:noProof/>
        </w:rPr>
        <w:t>_edu_jo/Documents/Desktop/tia/MINING.docx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E235" w14:textId="77777777" w:rsidR="004B1F9A" w:rsidRDefault="004B1F9A" w:rsidP="00E456B4">
      <w:r>
        <w:separator/>
      </w:r>
    </w:p>
  </w:footnote>
  <w:footnote w:type="continuationSeparator" w:id="0">
    <w:p w14:paraId="7245C2A5" w14:textId="77777777" w:rsidR="004B1F9A" w:rsidRDefault="004B1F9A"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AD14" w14:textId="64DF0442" w:rsidR="007855B4" w:rsidRDefault="007855B4" w:rsidP="007F68D5">
    <w:r>
      <w:ptab w:relativeTo="margin" w:alignment="center" w:leader="none"/>
    </w:r>
    <w:r>
      <w:ptab w:relativeTo="margin" w:alignment="right" w:leader="none"/>
    </w:r>
    <w:r>
      <w:t>Tia samhouri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F45"/>
    <w:multiLevelType w:val="hybridMultilevel"/>
    <w:tmpl w:val="F02E99D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833F76"/>
    <w:multiLevelType w:val="hybridMultilevel"/>
    <w:tmpl w:val="9A9E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287332">
    <w:abstractNumId w:val="2"/>
  </w:num>
  <w:num w:numId="2" w16cid:durableId="685597512">
    <w:abstractNumId w:val="1"/>
  </w:num>
  <w:num w:numId="3" w16cid:durableId="17492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B3BB2"/>
    <w:rsid w:val="000C44C1"/>
    <w:rsid w:val="000E4A7E"/>
    <w:rsid w:val="000E714A"/>
    <w:rsid w:val="000F725C"/>
    <w:rsid w:val="001159EE"/>
    <w:rsid w:val="00125172"/>
    <w:rsid w:val="0013501C"/>
    <w:rsid w:val="001540BD"/>
    <w:rsid w:val="00160908"/>
    <w:rsid w:val="001863F7"/>
    <w:rsid w:val="001D0C4E"/>
    <w:rsid w:val="001F4126"/>
    <w:rsid w:val="00216B63"/>
    <w:rsid w:val="00223DF7"/>
    <w:rsid w:val="0024789D"/>
    <w:rsid w:val="002876B0"/>
    <w:rsid w:val="002B4D18"/>
    <w:rsid w:val="002C6CB5"/>
    <w:rsid w:val="002E25DA"/>
    <w:rsid w:val="002E60D7"/>
    <w:rsid w:val="002E70C7"/>
    <w:rsid w:val="002F0FCC"/>
    <w:rsid w:val="003171C6"/>
    <w:rsid w:val="003274E0"/>
    <w:rsid w:val="003367D4"/>
    <w:rsid w:val="00345434"/>
    <w:rsid w:val="00346A7F"/>
    <w:rsid w:val="003E04C2"/>
    <w:rsid w:val="003E46EB"/>
    <w:rsid w:val="003E4BA2"/>
    <w:rsid w:val="004B1F9A"/>
    <w:rsid w:val="004C5168"/>
    <w:rsid w:val="004C546D"/>
    <w:rsid w:val="004D0806"/>
    <w:rsid w:val="004D3977"/>
    <w:rsid w:val="004E34DE"/>
    <w:rsid w:val="005008ED"/>
    <w:rsid w:val="00510EB2"/>
    <w:rsid w:val="00550F89"/>
    <w:rsid w:val="00552F3D"/>
    <w:rsid w:val="00553403"/>
    <w:rsid w:val="00592063"/>
    <w:rsid w:val="005D0925"/>
    <w:rsid w:val="005D5F88"/>
    <w:rsid w:val="005E2F88"/>
    <w:rsid w:val="005F244C"/>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1285"/>
    <w:rsid w:val="00776AC3"/>
    <w:rsid w:val="007855B4"/>
    <w:rsid w:val="007913DA"/>
    <w:rsid w:val="007D2D5C"/>
    <w:rsid w:val="007E0707"/>
    <w:rsid w:val="007F68D5"/>
    <w:rsid w:val="00803326"/>
    <w:rsid w:val="0082408B"/>
    <w:rsid w:val="008367D6"/>
    <w:rsid w:val="00841BFE"/>
    <w:rsid w:val="00844219"/>
    <w:rsid w:val="00872E67"/>
    <w:rsid w:val="008853CF"/>
    <w:rsid w:val="008913B6"/>
    <w:rsid w:val="008D1BA4"/>
    <w:rsid w:val="008D2F00"/>
    <w:rsid w:val="008E557C"/>
    <w:rsid w:val="009026C9"/>
    <w:rsid w:val="00921AEE"/>
    <w:rsid w:val="00946509"/>
    <w:rsid w:val="0096673F"/>
    <w:rsid w:val="009F3A6F"/>
    <w:rsid w:val="00A00707"/>
    <w:rsid w:val="00A50B4B"/>
    <w:rsid w:val="00A93125"/>
    <w:rsid w:val="00AB5F31"/>
    <w:rsid w:val="00AE3C73"/>
    <w:rsid w:val="00AE60CB"/>
    <w:rsid w:val="00AE7531"/>
    <w:rsid w:val="00AF7249"/>
    <w:rsid w:val="00B37ECE"/>
    <w:rsid w:val="00B75781"/>
    <w:rsid w:val="00BA66AB"/>
    <w:rsid w:val="00BC1697"/>
    <w:rsid w:val="00BE3CA4"/>
    <w:rsid w:val="00C051D5"/>
    <w:rsid w:val="00C16441"/>
    <w:rsid w:val="00C32749"/>
    <w:rsid w:val="00C44DA5"/>
    <w:rsid w:val="00C55BBE"/>
    <w:rsid w:val="00C6642D"/>
    <w:rsid w:val="00C664F4"/>
    <w:rsid w:val="00C8503C"/>
    <w:rsid w:val="00CA23B6"/>
    <w:rsid w:val="00CA77A7"/>
    <w:rsid w:val="00CB3F72"/>
    <w:rsid w:val="00CC3535"/>
    <w:rsid w:val="00CC5BD2"/>
    <w:rsid w:val="00CD242E"/>
    <w:rsid w:val="00D11000"/>
    <w:rsid w:val="00D136B7"/>
    <w:rsid w:val="00D21BA0"/>
    <w:rsid w:val="00D31C49"/>
    <w:rsid w:val="00D356BC"/>
    <w:rsid w:val="00D57733"/>
    <w:rsid w:val="00DA3220"/>
    <w:rsid w:val="00DC7D18"/>
    <w:rsid w:val="00DF2935"/>
    <w:rsid w:val="00DF512E"/>
    <w:rsid w:val="00E16857"/>
    <w:rsid w:val="00E20C68"/>
    <w:rsid w:val="00E24231"/>
    <w:rsid w:val="00E377EC"/>
    <w:rsid w:val="00E40E71"/>
    <w:rsid w:val="00E456B4"/>
    <w:rsid w:val="00E51CF7"/>
    <w:rsid w:val="00E545C8"/>
    <w:rsid w:val="00E54B0F"/>
    <w:rsid w:val="00E57BD8"/>
    <w:rsid w:val="00E70AF8"/>
    <w:rsid w:val="00E7364E"/>
    <w:rsid w:val="00E82DDF"/>
    <w:rsid w:val="00EA02EB"/>
    <w:rsid w:val="00EB49C6"/>
    <w:rsid w:val="00EC35E3"/>
    <w:rsid w:val="00ED45D7"/>
    <w:rsid w:val="00F04551"/>
    <w:rsid w:val="00F17776"/>
    <w:rsid w:val="00F25146"/>
    <w:rsid w:val="00F2544F"/>
    <w:rsid w:val="00F33119"/>
    <w:rsid w:val="00F44D40"/>
    <w:rsid w:val="00F55377"/>
    <w:rsid w:val="00F60576"/>
    <w:rsid w:val="00F815A1"/>
    <w:rsid w:val="00FA4F8A"/>
    <w:rsid w:val="00FC1A3F"/>
    <w:rsid w:val="00FD6C4A"/>
    <w:rsid w:val="00FE4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56443"/>
  <w14:defaultImageDpi w14:val="0"/>
  <w15:docId w15:val="{7725F4F3-7969-4AEE-8105-BA4D779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Header"/>
    <w:qFormat/>
    <w:rsid w:val="007F68D5"/>
    <w:pPr>
      <w:jc w:val="right"/>
    </w:pPr>
    <w:rPr>
      <w:rFonts w:asciiTheme="majorBidi" w:hAnsiTheme="majorBidi"/>
      <w:b/>
      <w:sz w:val="72"/>
    </w:rPr>
  </w:style>
  <w:style w:type="paragraph" w:customStyle="1" w:styleId="THM-Subtitle">
    <w:name w:val="THM-Subtitle"/>
    <w:basedOn w:val="Normal"/>
    <w:qFormat/>
    <w:rsid w:val="007F68D5"/>
    <w:rPr>
      <w:rFonts w:asciiTheme="majorBidi" w:hAnsiTheme="majorBidi"/>
      <w:sz w:val="36"/>
      <w:u w:val="single"/>
    </w:rPr>
  </w:style>
  <w:style w:type="paragraph" w:customStyle="1" w:styleId="THM-Subhead">
    <w:name w:val="THM-Subhead"/>
    <w:basedOn w:val="Normal"/>
    <w:qFormat/>
    <w:rsid w:val="007F68D5"/>
    <w:pPr>
      <w:spacing w:after="120"/>
      <w:jc w:val="center"/>
    </w:pPr>
    <w:rPr>
      <w:i/>
      <w:sz w:val="32"/>
      <w:u w:val="single"/>
    </w:rPr>
  </w:style>
  <w:style w:type="paragraph" w:customStyle="1" w:styleId="THM-Body">
    <w:name w:val="THM-Body"/>
    <w:basedOn w:val="Normal"/>
    <w:qFormat/>
    <w:rsid w:val="007F68D5"/>
    <w:pPr>
      <w:spacing w:after="240"/>
      <w:jc w:val="both"/>
    </w:pPr>
    <w:rPr>
      <w:rFonts w:asciiTheme="majorBidi" w:hAnsiTheme="majorBidi"/>
      <w:sz w:val="22"/>
    </w:rPr>
  </w:style>
  <w:style w:type="paragraph" w:customStyle="1" w:styleId="THM-Table">
    <w:name w:val="THM-Table"/>
    <w:basedOn w:val="Normal"/>
    <w:qFormat/>
    <w:rsid w:val="007F68D5"/>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81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Omar Abufoudeh</cp:lastModifiedBy>
  <cp:revision>37</cp:revision>
  <cp:lastPrinted>2016-08-08T05:14:00Z</cp:lastPrinted>
  <dcterms:created xsi:type="dcterms:W3CDTF">2025-09-21T17:57:00Z</dcterms:created>
  <dcterms:modified xsi:type="dcterms:W3CDTF">2025-09-21T18:38:00Z</dcterms:modified>
</cp:coreProperties>
</file>