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D28E" w14:textId="42F9A6EB" w:rsidR="00FE5D4D" w:rsidRDefault="00FE5D4D" w:rsidP="00FE5D4D">
      <w:pPr>
        <w:pStyle w:val="THM-Title"/>
      </w:pPr>
      <w:r w:rsidRPr="00FE5D4D">
        <w:t>History of Tawara Mining</w:t>
      </w:r>
      <w:r w:rsidR="00B4697E">
        <w:t xml:space="preserve">  </w:t>
      </w:r>
    </w:p>
    <w:p w14:paraId="53121997" w14:textId="244D4100" w:rsidR="00A50B4B" w:rsidRPr="00F04551" w:rsidRDefault="00A50B4B" w:rsidP="00370625">
      <w:pPr>
        <w:pStyle w:val="THM-Subtitle"/>
      </w:pPr>
      <w:r w:rsidRPr="00F04551">
        <w:t>Report produced by:</w:t>
      </w:r>
      <w:r w:rsidR="00370625">
        <w:t xml:space="preserve"> Cadee Zaydoon</w:t>
      </w:r>
    </w:p>
    <w:p w14:paraId="786C9071" w14:textId="77777777" w:rsidR="003E46EB" w:rsidRPr="00F04551" w:rsidRDefault="00553403" w:rsidP="003B42CB">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14:paraId="341758D0" w14:textId="77777777" w:rsidR="00124A0F" w:rsidRDefault="00124A0F" w:rsidP="003B42CB">
      <w:pPr>
        <w:pStyle w:val="THM-Body"/>
        <w:sectPr w:rsidR="00124A0F" w:rsidSect="00745DCF">
          <w:headerReference w:type="default" r:id="rId8"/>
          <w:footerReference w:type="default" r:id="rId9"/>
          <w:pgSz w:w="16840" w:h="11907" w:orient="landscape" w:code="9"/>
          <w:pgMar w:top="1134" w:right="1134" w:bottom="1134" w:left="1134" w:header="709" w:footer="709" w:gutter="0"/>
          <w:cols w:space="708"/>
          <w:docGrid w:linePitch="360"/>
        </w:sectPr>
      </w:pPr>
    </w:p>
    <w:p w14:paraId="77EE300A" w14:textId="77777777" w:rsidR="00B37ECE" w:rsidRPr="00F04551" w:rsidRDefault="00B37ECE" w:rsidP="00742BDC">
      <w:pPr>
        <w:pStyle w:val="THM-Subhead"/>
      </w:pPr>
      <w:r w:rsidRPr="00F04551">
        <w:t>Tawara Mining</w:t>
      </w:r>
    </w:p>
    <w:p w14:paraId="07B5EC8B" w14:textId="43FE99DE" w:rsidR="00216B63" w:rsidRPr="00F04551" w:rsidRDefault="00530AC5" w:rsidP="003B42CB">
      <w:pPr>
        <w:pStyle w:val="THM-Body"/>
      </w:pPr>
      <w:r>
        <w:rPr>
          <w:noProof/>
        </w:rPr>
        <w:drawing>
          <wp:anchor distT="0" distB="0" distL="114300" distR="114300" simplePos="0" relativeHeight="251658240" behindDoc="0" locked="0" layoutInCell="1" allowOverlap="1" wp14:anchorId="1961BF1B" wp14:editId="2E4A58E6">
            <wp:simplePos x="0" y="0"/>
            <wp:positionH relativeFrom="column">
              <wp:posOffset>-2540</wp:posOffset>
            </wp:positionH>
            <wp:positionV relativeFrom="paragraph">
              <wp:posOffset>1270</wp:posOffset>
            </wp:positionV>
            <wp:extent cx="1260000" cy="1252728"/>
            <wp:effectExtent l="0" t="0" r="0" b="5080"/>
            <wp:wrapThrough wrapText="bothSides">
              <wp:wrapPolygon edited="0">
                <wp:start x="0" y="0"/>
                <wp:lineTo x="0" y="21359"/>
                <wp:lineTo x="21230" y="21359"/>
                <wp:lineTo x="21230" y="0"/>
                <wp:lineTo x="0" y="0"/>
              </wp:wrapPolygon>
            </wp:wrapThrough>
            <wp:docPr id="818914922" name="Picture 2" descr="A silhouett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14922" name="Picture 2" descr="A silhouette of a building&#10;&#10;AI-generated content may be incorrect."/>
                    <pic:cNvPicPr/>
                  </pic:nvPicPr>
                  <pic:blipFill>
                    <a:blip r:embed="rId10"/>
                    <a:stretch>
                      <a:fillRect/>
                    </a:stretch>
                  </pic:blipFill>
                  <pic:spPr>
                    <a:xfrm>
                      <a:off x="0" y="0"/>
                      <a:ext cx="1260000" cy="1252728"/>
                    </a:xfrm>
                    <a:prstGeom prst="rect">
                      <a:avLst/>
                    </a:prstGeom>
                  </pic:spPr>
                </pic:pic>
              </a:graphicData>
            </a:graphic>
            <wp14:sizeRelH relativeFrom="page">
              <wp14:pctWidth>0</wp14:pctWidth>
            </wp14:sizeRelH>
            <wp14:sizeRelV relativeFrom="page">
              <wp14:pctHeight>0</wp14:pctHeight>
            </wp14:sizeRelV>
          </wp:anchor>
        </w:drawing>
      </w:r>
      <w:r w:rsidR="00B75781" w:rsidRPr="00F04551">
        <w:t xml:space="preserve">The first part of the 19th century was the peak for mining </w:t>
      </w:r>
      <w:r w:rsidR="004C546D" w:rsidRPr="00F04551">
        <w:t xml:space="preserve">in this area </w:t>
      </w:r>
      <w:r w:rsidR="00B75781" w:rsidRPr="00F04551">
        <w:t xml:space="preserve">with most of the world’s copper being mined </w:t>
      </w:r>
      <w:r w:rsidR="004C546D" w:rsidRPr="00F04551">
        <w:t>here</w:t>
      </w:r>
      <w:r w:rsidR="00B75781"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Crofty and it became well established as a future leader of the industry. The main metals that it produced were </w:t>
      </w:r>
      <w:r w:rsidR="00F44D40" w:rsidRPr="00F04551">
        <w:t>tin, copper, lead and zinc</w:t>
      </w:r>
      <w:r w:rsidR="00216B63" w:rsidRPr="00F04551">
        <w:t>.</w:t>
      </w:r>
    </w:p>
    <w:p w14:paraId="69403C2D" w14:textId="77777777" w:rsidR="00CA77A7" w:rsidRPr="00F04551" w:rsidRDefault="00F44D40" w:rsidP="003B42CB">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14:paraId="60518694" w14:textId="4B96667C" w:rsidR="006719FA" w:rsidRPr="00F04551" w:rsidRDefault="00B37ECE" w:rsidP="00742BDC">
      <w:pPr>
        <w:pStyle w:val="THM-Subhead"/>
      </w:pPr>
      <w:r w:rsidRPr="00F04551">
        <w:t>Dangers</w:t>
      </w:r>
    </w:p>
    <w:p w14:paraId="32A4BBC0" w14:textId="77A48328" w:rsidR="00CA77A7" w:rsidRPr="00D21BA0" w:rsidRDefault="00FD6C4A" w:rsidP="003B42CB">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14:paraId="74C3825F" w14:textId="4E48DE62" w:rsidR="00844219" w:rsidRPr="00D21BA0" w:rsidRDefault="00CA77A7" w:rsidP="003B42CB">
      <w:pPr>
        <w:pStyle w:val="THM-Body"/>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w:t>
      </w:r>
      <w:proofErr w:type="gramStart"/>
      <w:r w:rsidRPr="00E54B0F">
        <w:t>on a daily basis</w:t>
      </w:r>
      <w:proofErr w:type="gramEnd"/>
      <w:r w:rsidRPr="00E54B0F">
        <w:t xml:space="preserve">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 xml:space="preserve">In the 18th and 19th centuries, it was </w:t>
      </w:r>
      <w:r w:rsidR="0043216D" w:rsidRPr="00D21BA0">
        <w:rPr>
          <w:sz w:val="20"/>
          <w:szCs w:val="20"/>
        </w:rPr>
        <w:t>commonplace</w:t>
      </w:r>
      <w:r w:rsidRPr="00D21BA0">
        <w:rPr>
          <w:sz w:val="20"/>
          <w:szCs w:val="20"/>
        </w:rPr>
        <w:t xml:space="preserve"> for children to be employed in the mines</w:t>
      </w:r>
      <w:r w:rsidR="0060539E">
        <w:rPr>
          <w:sz w:val="20"/>
          <w:szCs w:val="20"/>
        </w:rPr>
        <w:t>.</w:t>
      </w:r>
    </w:p>
    <w:p w14:paraId="0B6D7D9C" w14:textId="77777777" w:rsidR="00B75781" w:rsidRPr="00F04551" w:rsidRDefault="00B75781" w:rsidP="00742BDC">
      <w:pPr>
        <w:pStyle w:val="THM-Subhead"/>
      </w:pPr>
      <w:r w:rsidRPr="00F04551">
        <w:t xml:space="preserve">Demise of </w:t>
      </w:r>
      <w:r w:rsidR="00B37ECE" w:rsidRPr="00F04551">
        <w:t>M</w:t>
      </w:r>
      <w:r w:rsidRPr="00F04551">
        <w:t>ining</w:t>
      </w:r>
    </w:p>
    <w:p w14:paraId="02789055" w14:textId="63E691A4" w:rsidR="006719FA" w:rsidRPr="00F04551" w:rsidRDefault="001863F7" w:rsidP="003B42CB">
      <w:pPr>
        <w:pStyle w:val="THM-Body"/>
        <w:rPr>
          <w:rFonts w:cs="Arial"/>
        </w:rPr>
      </w:pPr>
      <w:r w:rsidRPr="00F04551">
        <w:rPr>
          <w:rFonts w:cs="Arial"/>
        </w:rPr>
        <w:t xml:space="preserve">In 1893 there were 67 mines </w:t>
      </w:r>
      <w:r w:rsidR="004C546D" w:rsidRPr="00F04551">
        <w:rPr>
          <w:rFonts w:cs="Arial"/>
        </w:rPr>
        <w:t xml:space="preserve">in the area </w:t>
      </w:r>
      <w:r w:rsidR="000B0D10" w:rsidRPr="00F04551">
        <w:rPr>
          <w:rFonts w:cs="Arial"/>
        </w:rPr>
        <w:t xml:space="preserve">producing tin but by 1897 only 31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the New World caused </w:t>
      </w:r>
      <w:r w:rsidRPr="00F04551">
        <w:rPr>
          <w:rFonts w:cs="Arial"/>
        </w:rPr>
        <w:t>many</w:t>
      </w:r>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a, North America and even Peru.</w:t>
      </w:r>
    </w:p>
    <w:p w14:paraId="6645CB5E" w14:textId="77777777" w:rsidR="002E60D7" w:rsidRPr="00F04551" w:rsidRDefault="002E60D7" w:rsidP="003B42CB">
      <w:pPr>
        <w:pStyle w:val="THM-Body"/>
        <w:rPr>
          <w:rFonts w:cs="Arial"/>
        </w:rPr>
      </w:pPr>
      <w:r w:rsidRPr="00F04551">
        <w:rPr>
          <w:rFonts w:cs="Arial"/>
        </w:rPr>
        <w:t xml:space="preserve">Several minor revivals took place over the following century, but the mining industry never fully recovered and became completely unprofitable as it could not compete with mining expansion around the </w:t>
      </w:r>
      <w:r w:rsidRPr="00F04551">
        <w:rPr>
          <w:rFonts w:cs="Arial"/>
        </w:rPr>
        <w:lastRenderedPageBreak/>
        <w:t xml:space="preserve">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resulted in the collapse of 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14:paraId="1E97C1B9" w14:textId="77777777" w:rsidR="007E0707" w:rsidRPr="00F04551" w:rsidRDefault="00D11000" w:rsidP="00742BDC">
      <w:pPr>
        <w:pStyle w:val="THM-Subhead"/>
      </w:pPr>
      <w:r w:rsidRPr="00F04551">
        <w:t>World M</w:t>
      </w:r>
      <w:r w:rsidR="007E0707" w:rsidRPr="00F04551">
        <w:t xml:space="preserve">ining </w:t>
      </w:r>
    </w:p>
    <w:p w14:paraId="3EEFA841" w14:textId="77777777" w:rsidR="007E0707" w:rsidRPr="00F04551" w:rsidRDefault="007E0707" w:rsidP="003B42CB">
      <w:pPr>
        <w:pStyle w:val="THM-Body"/>
        <w:rPr>
          <w:rFonts w:cs="Arial"/>
        </w:rPr>
      </w:pPr>
      <w:r w:rsidRPr="00F04551">
        <w:rPr>
          <w:rFonts w:cs="Arial"/>
        </w:rPr>
        <w:t>Today the world’s top 5 mining countries are:</w:t>
      </w:r>
    </w:p>
    <w:p w14:paraId="0B169B7C" w14:textId="77777777" w:rsidR="006B1523" w:rsidRPr="00F04551" w:rsidRDefault="006B1523" w:rsidP="003A5931">
      <w:pPr>
        <w:pStyle w:val="THM-Body"/>
        <w:numPr>
          <w:ilvl w:val="0"/>
          <w:numId w:val="3"/>
        </w:numPr>
        <w:spacing w:after="0"/>
        <w:ind w:left="2520"/>
        <w:rPr>
          <w:rFonts w:cs="Arial"/>
        </w:rPr>
      </w:pPr>
      <w:r w:rsidRPr="00F04551">
        <w:rPr>
          <w:rFonts w:cs="Arial"/>
        </w:rPr>
        <w:t>Russia – iron, nickel, coal and cobalt</w:t>
      </w:r>
    </w:p>
    <w:p w14:paraId="7D579DAA" w14:textId="77777777" w:rsidR="007E0707" w:rsidRPr="00F04551" w:rsidRDefault="007E0707" w:rsidP="003A5931">
      <w:pPr>
        <w:pStyle w:val="THM-Body"/>
        <w:numPr>
          <w:ilvl w:val="0"/>
          <w:numId w:val="3"/>
        </w:numPr>
        <w:spacing w:after="0"/>
        <w:ind w:left="2520"/>
        <w:rPr>
          <w:rFonts w:cs="Arial"/>
        </w:rPr>
      </w:pPr>
      <w:r w:rsidRPr="00F04551">
        <w:rPr>
          <w:rFonts w:cs="Arial"/>
        </w:rPr>
        <w:t>South Africa – gold, copper and iron</w:t>
      </w:r>
    </w:p>
    <w:p w14:paraId="254876C0" w14:textId="77777777" w:rsidR="007E0707" w:rsidRPr="00F04551" w:rsidRDefault="00BA66AB" w:rsidP="003A5931">
      <w:pPr>
        <w:pStyle w:val="THM-Body"/>
        <w:numPr>
          <w:ilvl w:val="0"/>
          <w:numId w:val="3"/>
        </w:numPr>
        <w:spacing w:after="0"/>
        <w:ind w:left="2520"/>
        <w:rPr>
          <w:rFonts w:cs="Arial"/>
        </w:rPr>
      </w:pPr>
      <w:r w:rsidRPr="00F04551">
        <w:rPr>
          <w:rFonts w:cs="Arial"/>
        </w:rPr>
        <w:t>USA</w:t>
      </w:r>
      <w:r w:rsidR="002C6CB5" w:rsidRPr="00F04551">
        <w:rPr>
          <w:rFonts w:cs="Arial"/>
        </w:rPr>
        <w:t xml:space="preserve"> – </w:t>
      </w:r>
      <w:r w:rsidRPr="00F04551">
        <w:rPr>
          <w:rFonts w:cs="Arial"/>
        </w:rPr>
        <w:t>copper, coal</w:t>
      </w:r>
    </w:p>
    <w:p w14:paraId="68005E1E" w14:textId="77777777" w:rsidR="007E0707" w:rsidRPr="00F04551" w:rsidRDefault="007E0707" w:rsidP="003A5931">
      <w:pPr>
        <w:pStyle w:val="THM-Body"/>
        <w:numPr>
          <w:ilvl w:val="0"/>
          <w:numId w:val="3"/>
        </w:numPr>
        <w:spacing w:after="0"/>
        <w:ind w:left="2520"/>
        <w:rPr>
          <w:rFonts w:cs="Arial"/>
        </w:rPr>
      </w:pPr>
      <w:r w:rsidRPr="00F04551">
        <w:rPr>
          <w:rFonts w:cs="Arial"/>
        </w:rPr>
        <w:t>Australia – iron, nickel and bauxite</w:t>
      </w:r>
    </w:p>
    <w:p w14:paraId="712791D7" w14:textId="77777777" w:rsidR="006B1523" w:rsidRPr="00F04551" w:rsidRDefault="006B1523" w:rsidP="003A5931">
      <w:pPr>
        <w:pStyle w:val="THM-Body"/>
        <w:numPr>
          <w:ilvl w:val="0"/>
          <w:numId w:val="3"/>
        </w:numPr>
        <w:spacing w:after="0"/>
        <w:ind w:left="2520"/>
        <w:rPr>
          <w:rFonts w:cs="Arial"/>
        </w:rPr>
      </w:pPr>
      <w:r w:rsidRPr="00F04551">
        <w:rPr>
          <w:rFonts w:cs="Arial"/>
        </w:rPr>
        <w:t>China – gold, iron, bauxite, copper</w:t>
      </w:r>
    </w:p>
    <w:p w14:paraId="1612E95B" w14:textId="421876A3" w:rsidR="00C051D5" w:rsidRPr="00F04551" w:rsidRDefault="00C051D5" w:rsidP="00742BDC">
      <w:pPr>
        <w:pStyle w:val="THM-Subhead"/>
      </w:pPr>
      <w:r w:rsidRPr="00F04551">
        <w:t>Tin Mining</w:t>
      </w:r>
    </w:p>
    <w:p w14:paraId="6E8F1276" w14:textId="6D368A51" w:rsidR="002876B0" w:rsidRPr="00F04551" w:rsidRDefault="002876B0" w:rsidP="003B42CB">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14:paraId="01C420DF" w14:textId="253065A3" w:rsidR="002876B0" w:rsidRPr="00F04551" w:rsidRDefault="002E25DA" w:rsidP="003B42CB">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w:t>
      </w:r>
      <w:proofErr w:type="gramStart"/>
      <w:r w:rsidR="00C051D5" w:rsidRPr="00F04551">
        <w:rPr>
          <w:rFonts w:cs="Arial"/>
        </w:rPr>
        <w:t>actually made</w:t>
      </w:r>
      <w:proofErr w:type="gramEnd"/>
      <w:r w:rsidR="00C051D5" w:rsidRPr="00F04551">
        <w:rPr>
          <w:rFonts w:cs="Arial"/>
        </w:rPr>
        <w:t xml:space="preserv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which account for over 70% of global mine output. The largest operating mine currently in Europe is the Neves-Corvo complex in Portugal where both tin and copper are extracted.</w:t>
      </w:r>
    </w:p>
    <w:p w14:paraId="5C2DC2FB" w14:textId="77777777" w:rsidR="007500AC" w:rsidRPr="00F04551" w:rsidRDefault="007500AC" w:rsidP="00742BDC">
      <w:pPr>
        <w:pStyle w:val="THM-Subhead"/>
      </w:pPr>
      <w:r w:rsidRPr="00F04551">
        <w:t>The Future</w:t>
      </w:r>
    </w:p>
    <w:p w14:paraId="6A322048" w14:textId="77777777" w:rsidR="00E87B57" w:rsidRPr="00F04551" w:rsidRDefault="007500AC" w:rsidP="00E87B57">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w:t>
      </w:r>
      <w:proofErr w:type="gramStart"/>
      <w:r w:rsidRPr="00F04551">
        <w:rPr>
          <w:rFonts w:cs="Arial"/>
        </w:rPr>
        <w:t>in particular has</w:t>
      </w:r>
      <w:proofErr w:type="gramEnd"/>
      <w:r w:rsidRPr="00F04551">
        <w:rPr>
          <w:rFonts w:cs="Arial"/>
        </w:rPr>
        <w:t xml:space="preserve">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tbl>
      <w:tblPr>
        <w:tblW w:w="5947" w:type="dxa"/>
        <w:tblLook w:val="04A0" w:firstRow="1" w:lastRow="0" w:firstColumn="1" w:lastColumn="0" w:noHBand="0" w:noVBand="1"/>
      </w:tblPr>
      <w:tblGrid>
        <w:gridCol w:w="1371"/>
        <w:gridCol w:w="950"/>
        <w:gridCol w:w="1237"/>
        <w:gridCol w:w="1164"/>
        <w:gridCol w:w="1225"/>
      </w:tblGrid>
      <w:tr w:rsidR="007B47ED" w:rsidRPr="00E87B57" w14:paraId="5E75ADEA" w14:textId="77777777" w:rsidTr="006125B0">
        <w:trPr>
          <w:trHeight w:val="290"/>
        </w:trPr>
        <w:tc>
          <w:tcPr>
            <w:tcW w:w="5947" w:type="dxa"/>
            <w:gridSpan w:val="5"/>
            <w:tcBorders>
              <w:top w:val="nil"/>
              <w:left w:val="nil"/>
              <w:bottom w:val="nil"/>
              <w:right w:val="nil"/>
            </w:tcBorders>
            <w:shd w:val="clear" w:color="auto" w:fill="000000" w:themeFill="text1"/>
            <w:noWrap/>
            <w:vAlign w:val="bottom"/>
            <w:hideMark/>
          </w:tcPr>
          <w:p w14:paraId="75412001" w14:textId="4CE3E4EF" w:rsidR="007B47ED" w:rsidRPr="00E87B57" w:rsidRDefault="007B47ED" w:rsidP="007B47ED">
            <w:pPr>
              <w:jc w:val="center"/>
              <w:rPr>
                <w:rFonts w:eastAsia="Times New Roman" w:cs="Arial"/>
                <w:b/>
                <w:bCs/>
                <w:i/>
                <w:iCs/>
                <w:color w:val="FFFFFF" w:themeColor="background1"/>
                <w:sz w:val="28"/>
                <w:szCs w:val="28"/>
                <w:lang w:val="en-US"/>
              </w:rPr>
            </w:pPr>
            <w:r w:rsidRPr="00E87B57">
              <w:rPr>
                <w:rFonts w:eastAsia="Times New Roman" w:cs="Arial"/>
                <w:b/>
                <w:bCs/>
                <w:i/>
                <w:iCs/>
                <w:color w:val="FFFFFF" w:themeColor="background1"/>
                <w:sz w:val="28"/>
                <w:szCs w:val="28"/>
                <w:lang w:val="en-US"/>
              </w:rPr>
              <w:t>BASE METAL PRICE USD</w:t>
            </w:r>
          </w:p>
        </w:tc>
      </w:tr>
      <w:tr w:rsidR="008C7FF5" w:rsidRPr="00E87B57" w14:paraId="72647AE8" w14:textId="77777777" w:rsidTr="006125B0">
        <w:trPr>
          <w:trHeight w:val="290"/>
        </w:trPr>
        <w:tc>
          <w:tcPr>
            <w:tcW w:w="1371" w:type="dxa"/>
            <w:tcBorders>
              <w:top w:val="nil"/>
              <w:left w:val="nil"/>
              <w:bottom w:val="nil"/>
              <w:right w:val="nil"/>
            </w:tcBorders>
            <w:noWrap/>
            <w:vAlign w:val="bottom"/>
            <w:hideMark/>
          </w:tcPr>
          <w:p w14:paraId="639DC50B" w14:textId="77777777" w:rsidR="008C7FF5" w:rsidRPr="00E87B57" w:rsidRDefault="008C7FF5" w:rsidP="003D63D2">
            <w:pPr>
              <w:pStyle w:val="THM-Table"/>
              <w:rPr>
                <w:rFonts w:eastAsia="Times New Roman"/>
                <w:lang w:val="en-US"/>
              </w:rPr>
            </w:pPr>
            <w:r w:rsidRPr="00E87B57">
              <w:rPr>
                <w:rFonts w:eastAsia="Times New Roman"/>
                <w:lang w:val="en-US"/>
              </w:rPr>
              <w:t>Metal name</w:t>
            </w:r>
          </w:p>
        </w:tc>
        <w:tc>
          <w:tcPr>
            <w:tcW w:w="950" w:type="dxa"/>
            <w:tcBorders>
              <w:top w:val="nil"/>
              <w:left w:val="nil"/>
              <w:bottom w:val="nil"/>
              <w:right w:val="nil"/>
            </w:tcBorders>
            <w:noWrap/>
            <w:vAlign w:val="bottom"/>
            <w:hideMark/>
          </w:tcPr>
          <w:p w14:paraId="369D2B70" w14:textId="77777777" w:rsidR="008C7FF5" w:rsidRPr="00E87B57" w:rsidRDefault="008C7FF5" w:rsidP="003D63D2">
            <w:pPr>
              <w:pStyle w:val="THM-Table"/>
              <w:rPr>
                <w:rFonts w:eastAsia="Times New Roman"/>
                <w:lang w:val="en-US"/>
              </w:rPr>
            </w:pPr>
            <w:r w:rsidRPr="00E87B57">
              <w:rPr>
                <w:rFonts w:eastAsia="Times New Roman"/>
                <w:lang w:val="en-US"/>
              </w:rPr>
              <w:t>Price/kg</w:t>
            </w:r>
          </w:p>
        </w:tc>
        <w:tc>
          <w:tcPr>
            <w:tcW w:w="1237" w:type="dxa"/>
            <w:tcBorders>
              <w:top w:val="nil"/>
              <w:left w:val="nil"/>
              <w:bottom w:val="nil"/>
              <w:right w:val="nil"/>
            </w:tcBorders>
            <w:noWrap/>
            <w:vAlign w:val="bottom"/>
            <w:hideMark/>
          </w:tcPr>
          <w:p w14:paraId="46982581" w14:textId="72FAAC68" w:rsidR="008C7FF5" w:rsidRPr="00E87B57" w:rsidRDefault="008C7FF5" w:rsidP="003D63D2">
            <w:pPr>
              <w:pStyle w:val="THM-Table"/>
              <w:rPr>
                <w:rFonts w:eastAsia="Times New Roman"/>
                <w:lang w:val="en-US"/>
              </w:rPr>
            </w:pPr>
            <w:r w:rsidRPr="00E87B57">
              <w:rPr>
                <w:rFonts w:eastAsia="Times New Roman"/>
                <w:lang w:val="en-US"/>
              </w:rPr>
              <w:t>Price/</w:t>
            </w:r>
            <w:r w:rsidR="0043216D" w:rsidRPr="00E87B57">
              <w:rPr>
                <w:rFonts w:eastAsia="Times New Roman"/>
                <w:lang w:val="en-US"/>
              </w:rPr>
              <w:t>ton</w:t>
            </w:r>
          </w:p>
        </w:tc>
        <w:tc>
          <w:tcPr>
            <w:tcW w:w="1164" w:type="dxa"/>
            <w:tcBorders>
              <w:top w:val="nil"/>
              <w:left w:val="nil"/>
              <w:bottom w:val="nil"/>
              <w:right w:val="nil"/>
            </w:tcBorders>
            <w:noWrap/>
            <w:vAlign w:val="bottom"/>
            <w:hideMark/>
          </w:tcPr>
          <w:p w14:paraId="179AF7C4" w14:textId="77777777" w:rsidR="008C7FF5" w:rsidRPr="00E87B57" w:rsidRDefault="008C7FF5" w:rsidP="003D63D2">
            <w:pPr>
              <w:pStyle w:val="THM-Table"/>
              <w:rPr>
                <w:rFonts w:eastAsia="Times New Roman"/>
                <w:lang w:val="en-US"/>
              </w:rPr>
            </w:pPr>
            <w:r w:rsidRPr="00E87B57">
              <w:rPr>
                <w:rFonts w:eastAsia="Times New Roman"/>
                <w:lang w:val="en-US"/>
              </w:rPr>
              <w:t>Price low</w:t>
            </w:r>
          </w:p>
        </w:tc>
        <w:tc>
          <w:tcPr>
            <w:tcW w:w="1225" w:type="dxa"/>
            <w:tcBorders>
              <w:top w:val="nil"/>
              <w:left w:val="nil"/>
              <w:bottom w:val="nil"/>
              <w:right w:val="nil"/>
            </w:tcBorders>
            <w:noWrap/>
            <w:vAlign w:val="bottom"/>
            <w:hideMark/>
          </w:tcPr>
          <w:p w14:paraId="2F1FCF67" w14:textId="77777777" w:rsidR="008C7FF5" w:rsidRPr="00E87B57" w:rsidRDefault="008C7FF5" w:rsidP="003D63D2">
            <w:pPr>
              <w:pStyle w:val="THM-Table"/>
              <w:rPr>
                <w:rFonts w:eastAsia="Times New Roman"/>
                <w:lang w:val="en-US"/>
              </w:rPr>
            </w:pPr>
            <w:r w:rsidRPr="00E87B57">
              <w:rPr>
                <w:rFonts w:eastAsia="Times New Roman"/>
                <w:lang w:val="en-US"/>
              </w:rPr>
              <w:t>Price high</w:t>
            </w:r>
          </w:p>
        </w:tc>
      </w:tr>
      <w:tr w:rsidR="00F9198B" w:rsidRPr="00E87B57" w14:paraId="0F3C30C7" w14:textId="77777777" w:rsidTr="006125B0">
        <w:trPr>
          <w:trHeight w:val="290"/>
        </w:trPr>
        <w:tc>
          <w:tcPr>
            <w:tcW w:w="1371" w:type="dxa"/>
            <w:tcBorders>
              <w:top w:val="nil"/>
              <w:left w:val="nil"/>
              <w:bottom w:val="nil"/>
              <w:right w:val="nil"/>
            </w:tcBorders>
            <w:noWrap/>
            <w:vAlign w:val="bottom"/>
            <w:hideMark/>
          </w:tcPr>
          <w:p w14:paraId="0DA45C8E" w14:textId="5AA8AE86" w:rsidR="00F9198B" w:rsidRPr="00E87B57" w:rsidRDefault="0043216D" w:rsidP="00E87B57">
            <w:pPr>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Aluminum</w:t>
            </w:r>
          </w:p>
        </w:tc>
        <w:tc>
          <w:tcPr>
            <w:tcW w:w="950" w:type="dxa"/>
            <w:tcBorders>
              <w:top w:val="nil"/>
              <w:left w:val="nil"/>
              <w:bottom w:val="nil"/>
              <w:right w:val="nil"/>
            </w:tcBorders>
            <w:noWrap/>
            <w:vAlign w:val="bottom"/>
            <w:hideMark/>
          </w:tcPr>
          <w:p w14:paraId="757F767E"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1.74</w:t>
            </w:r>
          </w:p>
        </w:tc>
        <w:tc>
          <w:tcPr>
            <w:tcW w:w="1237" w:type="dxa"/>
            <w:tcBorders>
              <w:top w:val="nil"/>
              <w:left w:val="nil"/>
              <w:bottom w:val="nil"/>
              <w:right w:val="nil"/>
            </w:tcBorders>
            <w:noWrap/>
            <w:vAlign w:val="bottom"/>
            <w:hideMark/>
          </w:tcPr>
          <w:p w14:paraId="35F1C7D8"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1635.01</w:t>
            </w:r>
          </w:p>
        </w:tc>
        <w:tc>
          <w:tcPr>
            <w:tcW w:w="1164" w:type="dxa"/>
            <w:tcBorders>
              <w:top w:val="nil"/>
              <w:left w:val="nil"/>
              <w:bottom w:val="nil"/>
              <w:right w:val="nil"/>
            </w:tcBorders>
            <w:noWrap/>
            <w:vAlign w:val="bottom"/>
            <w:hideMark/>
          </w:tcPr>
          <w:p w14:paraId="178C7DEA"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1.55</w:t>
            </w:r>
          </w:p>
        </w:tc>
        <w:tc>
          <w:tcPr>
            <w:tcW w:w="1225" w:type="dxa"/>
            <w:tcBorders>
              <w:top w:val="nil"/>
              <w:left w:val="nil"/>
              <w:bottom w:val="nil"/>
              <w:right w:val="nil"/>
            </w:tcBorders>
            <w:noWrap/>
            <w:vAlign w:val="bottom"/>
            <w:hideMark/>
          </w:tcPr>
          <w:p w14:paraId="03C748B0"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1.74</w:t>
            </w:r>
          </w:p>
        </w:tc>
      </w:tr>
      <w:tr w:rsidR="00F9198B" w:rsidRPr="00E87B57" w14:paraId="06173373" w14:textId="77777777" w:rsidTr="006125B0">
        <w:trPr>
          <w:trHeight w:val="290"/>
        </w:trPr>
        <w:tc>
          <w:tcPr>
            <w:tcW w:w="1371" w:type="dxa"/>
            <w:tcBorders>
              <w:top w:val="nil"/>
              <w:left w:val="nil"/>
              <w:bottom w:val="nil"/>
              <w:right w:val="nil"/>
            </w:tcBorders>
            <w:noWrap/>
            <w:vAlign w:val="bottom"/>
            <w:hideMark/>
          </w:tcPr>
          <w:p w14:paraId="1327F58C" w14:textId="77777777" w:rsidR="00F9198B" w:rsidRPr="00E87B57" w:rsidRDefault="00F9198B" w:rsidP="00E87B57">
            <w:pPr>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Copper</w:t>
            </w:r>
          </w:p>
        </w:tc>
        <w:tc>
          <w:tcPr>
            <w:tcW w:w="950" w:type="dxa"/>
            <w:tcBorders>
              <w:top w:val="nil"/>
              <w:left w:val="nil"/>
              <w:bottom w:val="nil"/>
              <w:right w:val="nil"/>
            </w:tcBorders>
            <w:noWrap/>
            <w:vAlign w:val="bottom"/>
            <w:hideMark/>
          </w:tcPr>
          <w:p w14:paraId="7F03B89F"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5.11</w:t>
            </w:r>
          </w:p>
        </w:tc>
        <w:tc>
          <w:tcPr>
            <w:tcW w:w="1237" w:type="dxa"/>
            <w:tcBorders>
              <w:top w:val="nil"/>
              <w:left w:val="nil"/>
              <w:bottom w:val="nil"/>
              <w:right w:val="nil"/>
            </w:tcBorders>
            <w:noWrap/>
            <w:vAlign w:val="bottom"/>
            <w:hideMark/>
          </w:tcPr>
          <w:p w14:paraId="4CCEB7E1"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4885.02</w:t>
            </w:r>
          </w:p>
        </w:tc>
        <w:tc>
          <w:tcPr>
            <w:tcW w:w="1164" w:type="dxa"/>
            <w:tcBorders>
              <w:top w:val="nil"/>
              <w:left w:val="nil"/>
              <w:bottom w:val="nil"/>
              <w:right w:val="nil"/>
            </w:tcBorders>
            <w:noWrap/>
            <w:vAlign w:val="bottom"/>
            <w:hideMark/>
          </w:tcPr>
          <w:p w14:paraId="3170FFFE"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4.55</w:t>
            </w:r>
          </w:p>
        </w:tc>
        <w:tc>
          <w:tcPr>
            <w:tcW w:w="1225" w:type="dxa"/>
            <w:tcBorders>
              <w:top w:val="nil"/>
              <w:left w:val="nil"/>
              <w:bottom w:val="nil"/>
              <w:right w:val="nil"/>
            </w:tcBorders>
            <w:noWrap/>
            <w:vAlign w:val="bottom"/>
            <w:hideMark/>
          </w:tcPr>
          <w:p w14:paraId="5719712A"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5.63</w:t>
            </w:r>
          </w:p>
        </w:tc>
      </w:tr>
      <w:tr w:rsidR="00F9198B" w:rsidRPr="00E87B57" w14:paraId="373DBF78" w14:textId="77777777" w:rsidTr="006125B0">
        <w:trPr>
          <w:trHeight w:val="290"/>
        </w:trPr>
        <w:tc>
          <w:tcPr>
            <w:tcW w:w="1371" w:type="dxa"/>
            <w:tcBorders>
              <w:top w:val="nil"/>
              <w:left w:val="nil"/>
              <w:bottom w:val="nil"/>
              <w:right w:val="nil"/>
            </w:tcBorders>
            <w:noWrap/>
            <w:vAlign w:val="bottom"/>
            <w:hideMark/>
          </w:tcPr>
          <w:p w14:paraId="431D786D" w14:textId="77777777" w:rsidR="00F9198B" w:rsidRPr="00E87B57" w:rsidRDefault="00F9198B" w:rsidP="00E87B57">
            <w:pPr>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Lead</w:t>
            </w:r>
          </w:p>
        </w:tc>
        <w:tc>
          <w:tcPr>
            <w:tcW w:w="950" w:type="dxa"/>
            <w:tcBorders>
              <w:top w:val="nil"/>
              <w:left w:val="nil"/>
              <w:bottom w:val="nil"/>
              <w:right w:val="nil"/>
            </w:tcBorders>
            <w:noWrap/>
            <w:vAlign w:val="bottom"/>
            <w:hideMark/>
          </w:tcPr>
          <w:p w14:paraId="5CA1C989"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1.88</w:t>
            </w:r>
          </w:p>
        </w:tc>
        <w:tc>
          <w:tcPr>
            <w:tcW w:w="1237" w:type="dxa"/>
            <w:tcBorders>
              <w:top w:val="nil"/>
              <w:left w:val="nil"/>
              <w:bottom w:val="nil"/>
              <w:right w:val="nil"/>
            </w:tcBorders>
            <w:noWrap/>
            <w:vAlign w:val="bottom"/>
            <w:hideMark/>
          </w:tcPr>
          <w:p w14:paraId="45BD61BD"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1817.51</w:t>
            </w:r>
          </w:p>
        </w:tc>
        <w:tc>
          <w:tcPr>
            <w:tcW w:w="1164" w:type="dxa"/>
            <w:tcBorders>
              <w:top w:val="nil"/>
              <w:left w:val="nil"/>
              <w:bottom w:val="nil"/>
              <w:right w:val="nil"/>
            </w:tcBorders>
            <w:noWrap/>
            <w:vAlign w:val="bottom"/>
            <w:hideMark/>
          </w:tcPr>
          <w:p w14:paraId="0D5B68C1"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1.63</w:t>
            </w:r>
          </w:p>
        </w:tc>
        <w:tc>
          <w:tcPr>
            <w:tcW w:w="1225" w:type="dxa"/>
            <w:tcBorders>
              <w:top w:val="nil"/>
              <w:left w:val="nil"/>
              <w:bottom w:val="nil"/>
              <w:right w:val="nil"/>
            </w:tcBorders>
            <w:noWrap/>
            <w:vAlign w:val="bottom"/>
            <w:hideMark/>
          </w:tcPr>
          <w:p w14:paraId="06CE6678"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1.97</w:t>
            </w:r>
          </w:p>
        </w:tc>
      </w:tr>
      <w:tr w:rsidR="00F9198B" w:rsidRPr="00E87B57" w14:paraId="2F6B23F3" w14:textId="77777777" w:rsidTr="006125B0">
        <w:trPr>
          <w:trHeight w:val="290"/>
        </w:trPr>
        <w:tc>
          <w:tcPr>
            <w:tcW w:w="1371" w:type="dxa"/>
            <w:tcBorders>
              <w:top w:val="nil"/>
              <w:left w:val="nil"/>
              <w:bottom w:val="nil"/>
              <w:right w:val="nil"/>
            </w:tcBorders>
            <w:noWrap/>
            <w:vAlign w:val="bottom"/>
          </w:tcPr>
          <w:p w14:paraId="56E72912" w14:textId="77777777" w:rsidR="00F9198B" w:rsidRPr="00E87B57" w:rsidRDefault="00F9198B" w:rsidP="00E87B57">
            <w:pPr>
              <w:rPr>
                <w:rFonts w:ascii="Aptos Narrow" w:eastAsia="Times New Roman" w:hAnsi="Aptos Narrow"/>
                <w:color w:val="000000"/>
                <w:sz w:val="22"/>
                <w:szCs w:val="22"/>
                <w:lang w:val="en-US"/>
              </w:rPr>
            </w:pPr>
            <w:r>
              <w:rPr>
                <w:rFonts w:ascii="Aptos Narrow" w:eastAsia="Times New Roman" w:hAnsi="Aptos Narrow"/>
                <w:color w:val="000000"/>
                <w:sz w:val="22"/>
                <w:szCs w:val="22"/>
                <w:lang w:val="en-US"/>
              </w:rPr>
              <w:t>Nickle</w:t>
            </w:r>
          </w:p>
        </w:tc>
        <w:tc>
          <w:tcPr>
            <w:tcW w:w="950" w:type="dxa"/>
            <w:tcBorders>
              <w:top w:val="nil"/>
              <w:left w:val="nil"/>
              <w:bottom w:val="nil"/>
              <w:right w:val="nil"/>
            </w:tcBorders>
            <w:noWrap/>
            <w:vAlign w:val="bottom"/>
          </w:tcPr>
          <w:p w14:paraId="7D1F8681" w14:textId="77777777" w:rsidR="00F9198B" w:rsidRPr="00E87B57" w:rsidRDefault="00F9198B" w:rsidP="00E87B57">
            <w:pPr>
              <w:jc w:val="right"/>
              <w:rPr>
                <w:rFonts w:ascii="Aptos Narrow" w:eastAsia="Times New Roman" w:hAnsi="Aptos Narrow"/>
                <w:color w:val="000000"/>
                <w:sz w:val="22"/>
                <w:szCs w:val="22"/>
                <w:lang w:val="en-US"/>
              </w:rPr>
            </w:pPr>
            <w:r>
              <w:rPr>
                <w:rFonts w:ascii="Aptos Narrow" w:eastAsia="Times New Roman" w:hAnsi="Aptos Narrow"/>
                <w:color w:val="000000"/>
                <w:sz w:val="22"/>
                <w:szCs w:val="22"/>
                <w:lang w:val="en-US"/>
              </w:rPr>
              <w:t>11.27</w:t>
            </w:r>
          </w:p>
        </w:tc>
        <w:tc>
          <w:tcPr>
            <w:tcW w:w="1237" w:type="dxa"/>
            <w:tcBorders>
              <w:top w:val="nil"/>
              <w:left w:val="nil"/>
              <w:bottom w:val="nil"/>
              <w:right w:val="nil"/>
            </w:tcBorders>
            <w:noWrap/>
            <w:vAlign w:val="bottom"/>
          </w:tcPr>
          <w:p w14:paraId="3D780371" w14:textId="77777777" w:rsidR="00F9198B" w:rsidRPr="00E87B57" w:rsidRDefault="00F9198B" w:rsidP="009E59B7">
            <w:pPr>
              <w:jc w:val="right"/>
              <w:rPr>
                <w:rFonts w:ascii="Aptos Narrow" w:eastAsia="Times New Roman" w:hAnsi="Aptos Narrow"/>
                <w:color w:val="000000"/>
                <w:sz w:val="22"/>
                <w:szCs w:val="22"/>
                <w:lang w:val="en-US"/>
              </w:rPr>
            </w:pPr>
            <w:r w:rsidRPr="009E59B7">
              <w:rPr>
                <w:rFonts w:ascii="Aptos Narrow" w:eastAsia="Times New Roman" w:hAnsi="Aptos Narrow"/>
                <w:color w:val="000000"/>
                <w:sz w:val="22"/>
                <w:szCs w:val="22"/>
              </w:rPr>
              <w:t>10794.13</w:t>
            </w:r>
          </w:p>
        </w:tc>
        <w:tc>
          <w:tcPr>
            <w:tcW w:w="1164" w:type="dxa"/>
            <w:tcBorders>
              <w:top w:val="nil"/>
              <w:left w:val="nil"/>
              <w:bottom w:val="nil"/>
              <w:right w:val="nil"/>
            </w:tcBorders>
            <w:noWrap/>
            <w:vAlign w:val="bottom"/>
          </w:tcPr>
          <w:p w14:paraId="4028D434" w14:textId="77777777" w:rsidR="00F9198B" w:rsidRPr="00E87B57" w:rsidRDefault="00F9198B" w:rsidP="009E59B7">
            <w:pPr>
              <w:jc w:val="right"/>
              <w:rPr>
                <w:rFonts w:ascii="Aptos Narrow" w:eastAsia="Times New Roman" w:hAnsi="Aptos Narrow"/>
                <w:color w:val="000000"/>
                <w:sz w:val="22"/>
                <w:szCs w:val="22"/>
                <w:lang w:val="en-US"/>
              </w:rPr>
            </w:pPr>
            <w:r w:rsidRPr="009E59B7">
              <w:rPr>
                <w:rFonts w:ascii="Aptos Narrow" w:eastAsia="Times New Roman" w:hAnsi="Aptos Narrow"/>
                <w:color w:val="000000"/>
                <w:sz w:val="22"/>
                <w:szCs w:val="22"/>
              </w:rPr>
              <w:t>8.05</w:t>
            </w:r>
          </w:p>
        </w:tc>
        <w:tc>
          <w:tcPr>
            <w:tcW w:w="1225" w:type="dxa"/>
            <w:tcBorders>
              <w:top w:val="nil"/>
              <w:left w:val="nil"/>
              <w:bottom w:val="nil"/>
              <w:right w:val="nil"/>
            </w:tcBorders>
            <w:noWrap/>
            <w:vAlign w:val="bottom"/>
          </w:tcPr>
          <w:p w14:paraId="796193AC" w14:textId="77777777" w:rsidR="00F9198B" w:rsidRPr="00E87B57" w:rsidRDefault="00F9198B" w:rsidP="00E87B57">
            <w:pPr>
              <w:jc w:val="right"/>
              <w:rPr>
                <w:rFonts w:ascii="Aptos Narrow" w:eastAsia="Times New Roman" w:hAnsi="Aptos Narrow"/>
                <w:color w:val="000000"/>
                <w:sz w:val="22"/>
                <w:szCs w:val="22"/>
                <w:lang w:val="en-US"/>
              </w:rPr>
            </w:pPr>
            <w:r>
              <w:rPr>
                <w:rFonts w:ascii="Aptos Narrow" w:eastAsia="Times New Roman" w:hAnsi="Aptos Narrow"/>
                <w:color w:val="000000"/>
                <w:sz w:val="22"/>
                <w:szCs w:val="22"/>
                <w:lang w:val="en-US"/>
              </w:rPr>
              <w:t>11.48</w:t>
            </w:r>
          </w:p>
        </w:tc>
      </w:tr>
      <w:tr w:rsidR="00F9198B" w:rsidRPr="00E87B57" w14:paraId="26B62D43" w14:textId="77777777" w:rsidTr="006125B0">
        <w:trPr>
          <w:trHeight w:val="290"/>
        </w:trPr>
        <w:tc>
          <w:tcPr>
            <w:tcW w:w="1371" w:type="dxa"/>
            <w:tcBorders>
              <w:top w:val="nil"/>
              <w:left w:val="nil"/>
              <w:bottom w:val="nil"/>
              <w:right w:val="nil"/>
            </w:tcBorders>
            <w:noWrap/>
            <w:vAlign w:val="bottom"/>
            <w:hideMark/>
          </w:tcPr>
          <w:p w14:paraId="3C4EDB7F" w14:textId="77777777" w:rsidR="00F9198B" w:rsidRPr="00E87B57" w:rsidRDefault="00F9198B" w:rsidP="00E87B57">
            <w:pPr>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Tin</w:t>
            </w:r>
          </w:p>
        </w:tc>
        <w:tc>
          <w:tcPr>
            <w:tcW w:w="950" w:type="dxa"/>
            <w:tcBorders>
              <w:top w:val="nil"/>
              <w:left w:val="nil"/>
              <w:bottom w:val="nil"/>
              <w:right w:val="nil"/>
            </w:tcBorders>
            <w:noWrap/>
            <w:vAlign w:val="bottom"/>
            <w:hideMark/>
          </w:tcPr>
          <w:p w14:paraId="38477626"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18.77</w:t>
            </w:r>
          </w:p>
        </w:tc>
        <w:tc>
          <w:tcPr>
            <w:tcW w:w="1237" w:type="dxa"/>
            <w:tcBorders>
              <w:top w:val="nil"/>
              <w:left w:val="nil"/>
              <w:bottom w:val="nil"/>
              <w:right w:val="nil"/>
            </w:tcBorders>
            <w:noWrap/>
            <w:vAlign w:val="bottom"/>
            <w:hideMark/>
          </w:tcPr>
          <w:p w14:paraId="288C4F92"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17965.03</w:t>
            </w:r>
          </w:p>
        </w:tc>
        <w:tc>
          <w:tcPr>
            <w:tcW w:w="1164" w:type="dxa"/>
            <w:tcBorders>
              <w:top w:val="nil"/>
              <w:left w:val="nil"/>
              <w:bottom w:val="nil"/>
              <w:right w:val="nil"/>
            </w:tcBorders>
            <w:noWrap/>
            <w:vAlign w:val="bottom"/>
            <w:hideMark/>
          </w:tcPr>
          <w:p w14:paraId="29D55D9F"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14.01</w:t>
            </w:r>
          </w:p>
        </w:tc>
        <w:tc>
          <w:tcPr>
            <w:tcW w:w="1225" w:type="dxa"/>
            <w:tcBorders>
              <w:top w:val="nil"/>
              <w:left w:val="nil"/>
              <w:bottom w:val="nil"/>
              <w:right w:val="nil"/>
            </w:tcBorders>
            <w:noWrap/>
            <w:vAlign w:val="bottom"/>
            <w:hideMark/>
          </w:tcPr>
          <w:p w14:paraId="79755E78" w14:textId="77777777" w:rsidR="00F9198B" w:rsidRPr="00E87B57" w:rsidRDefault="00F9198B" w:rsidP="00E87B57">
            <w:pPr>
              <w:jc w:val="right"/>
              <w:rPr>
                <w:rFonts w:ascii="Aptos Narrow" w:eastAsia="Times New Roman" w:hAnsi="Aptos Narrow"/>
                <w:color w:val="000000"/>
                <w:sz w:val="22"/>
                <w:szCs w:val="22"/>
                <w:lang w:val="en-US"/>
              </w:rPr>
            </w:pPr>
            <w:r w:rsidRPr="00E87B57">
              <w:rPr>
                <w:rFonts w:ascii="Aptos Narrow" w:eastAsia="Times New Roman" w:hAnsi="Aptos Narrow"/>
                <w:color w:val="000000"/>
                <w:sz w:val="22"/>
                <w:szCs w:val="22"/>
                <w:lang w:val="en-US"/>
              </w:rPr>
              <w:t>19.01</w:t>
            </w:r>
          </w:p>
        </w:tc>
      </w:tr>
      <w:tr w:rsidR="00F9198B" w:rsidRPr="00E87B57" w14:paraId="1D74ECCD" w14:textId="77777777" w:rsidTr="006125B0">
        <w:trPr>
          <w:trHeight w:val="290"/>
        </w:trPr>
        <w:tc>
          <w:tcPr>
            <w:tcW w:w="1371" w:type="dxa"/>
            <w:tcBorders>
              <w:top w:val="nil"/>
              <w:left w:val="nil"/>
              <w:bottom w:val="nil"/>
              <w:right w:val="nil"/>
            </w:tcBorders>
            <w:noWrap/>
            <w:vAlign w:val="bottom"/>
            <w:hideMark/>
          </w:tcPr>
          <w:p w14:paraId="35F32CFF" w14:textId="77777777" w:rsidR="00F9198B" w:rsidRPr="00E87B57" w:rsidRDefault="00F9198B" w:rsidP="003D63D2">
            <w:pPr>
              <w:pStyle w:val="THM-Table"/>
              <w:rPr>
                <w:rFonts w:eastAsia="Times New Roman"/>
                <w:lang w:val="en-US"/>
              </w:rPr>
            </w:pPr>
            <w:r w:rsidRPr="00E87B57">
              <w:rPr>
                <w:rFonts w:eastAsia="Times New Roman"/>
                <w:lang w:val="en-US"/>
              </w:rPr>
              <w:t>Zinc</w:t>
            </w:r>
          </w:p>
        </w:tc>
        <w:tc>
          <w:tcPr>
            <w:tcW w:w="950" w:type="dxa"/>
            <w:tcBorders>
              <w:top w:val="nil"/>
              <w:left w:val="nil"/>
              <w:bottom w:val="nil"/>
              <w:right w:val="nil"/>
            </w:tcBorders>
            <w:noWrap/>
            <w:vAlign w:val="bottom"/>
            <w:hideMark/>
          </w:tcPr>
          <w:p w14:paraId="4D11FB51" w14:textId="77777777" w:rsidR="00F9198B" w:rsidRPr="00E87B57" w:rsidRDefault="00F9198B" w:rsidP="003D63D2">
            <w:pPr>
              <w:pStyle w:val="THM-Table"/>
              <w:rPr>
                <w:rFonts w:eastAsia="Times New Roman"/>
                <w:lang w:val="en-US"/>
              </w:rPr>
            </w:pPr>
            <w:r w:rsidRPr="00E87B57">
              <w:rPr>
                <w:rFonts w:eastAsia="Times New Roman"/>
                <w:lang w:val="en-US"/>
              </w:rPr>
              <w:t>2.35</w:t>
            </w:r>
          </w:p>
        </w:tc>
        <w:tc>
          <w:tcPr>
            <w:tcW w:w="1237" w:type="dxa"/>
            <w:tcBorders>
              <w:top w:val="nil"/>
              <w:left w:val="nil"/>
              <w:bottom w:val="nil"/>
              <w:right w:val="nil"/>
            </w:tcBorders>
            <w:noWrap/>
            <w:vAlign w:val="bottom"/>
            <w:hideMark/>
          </w:tcPr>
          <w:p w14:paraId="45E3339C" w14:textId="77777777" w:rsidR="00F9198B" w:rsidRPr="00E87B57" w:rsidRDefault="00F9198B" w:rsidP="003D63D2">
            <w:pPr>
              <w:pStyle w:val="THM-Table"/>
              <w:rPr>
                <w:rFonts w:eastAsia="Times New Roman"/>
                <w:lang w:val="en-US"/>
              </w:rPr>
            </w:pPr>
            <w:r w:rsidRPr="00E87B57">
              <w:rPr>
                <w:rFonts w:eastAsia="Times New Roman"/>
                <w:lang w:val="en-US"/>
              </w:rPr>
              <w:t>2280.91</w:t>
            </w:r>
          </w:p>
        </w:tc>
        <w:tc>
          <w:tcPr>
            <w:tcW w:w="1164" w:type="dxa"/>
            <w:tcBorders>
              <w:top w:val="nil"/>
              <w:left w:val="nil"/>
              <w:bottom w:val="nil"/>
              <w:right w:val="nil"/>
            </w:tcBorders>
            <w:noWrap/>
            <w:vAlign w:val="bottom"/>
            <w:hideMark/>
          </w:tcPr>
          <w:p w14:paraId="383FB1B4" w14:textId="77777777" w:rsidR="00F9198B" w:rsidRPr="00E87B57" w:rsidRDefault="00F9198B" w:rsidP="003D63D2">
            <w:pPr>
              <w:pStyle w:val="THM-Table"/>
              <w:rPr>
                <w:rFonts w:eastAsia="Times New Roman"/>
                <w:lang w:val="en-US"/>
              </w:rPr>
            </w:pPr>
            <w:r w:rsidRPr="00E87B57">
              <w:rPr>
                <w:rFonts w:eastAsia="Times New Roman"/>
                <w:lang w:val="en-US"/>
              </w:rPr>
              <w:t>1.52</w:t>
            </w:r>
          </w:p>
        </w:tc>
        <w:tc>
          <w:tcPr>
            <w:tcW w:w="1225" w:type="dxa"/>
            <w:tcBorders>
              <w:top w:val="nil"/>
              <w:left w:val="nil"/>
              <w:bottom w:val="nil"/>
              <w:right w:val="nil"/>
            </w:tcBorders>
            <w:noWrap/>
            <w:vAlign w:val="bottom"/>
            <w:hideMark/>
          </w:tcPr>
          <w:p w14:paraId="7E910B8C" w14:textId="77777777" w:rsidR="00F9198B" w:rsidRPr="00E87B57" w:rsidRDefault="00F9198B" w:rsidP="003D63D2">
            <w:pPr>
              <w:pStyle w:val="THM-Table"/>
              <w:rPr>
                <w:rFonts w:eastAsia="Times New Roman"/>
                <w:lang w:val="en-US"/>
              </w:rPr>
            </w:pPr>
            <w:r w:rsidRPr="00E87B57">
              <w:rPr>
                <w:rFonts w:eastAsia="Times New Roman"/>
                <w:lang w:val="en-US"/>
              </w:rPr>
              <w:t>2.36</w:t>
            </w:r>
          </w:p>
        </w:tc>
      </w:tr>
    </w:tbl>
    <w:p w14:paraId="3F3674F0" w14:textId="2F083DA8" w:rsidR="00E87B57" w:rsidRPr="00F04551" w:rsidRDefault="00E87B57" w:rsidP="00E87B57">
      <w:pPr>
        <w:pStyle w:val="THM-Body"/>
        <w:rPr>
          <w:rFonts w:cs="Arial"/>
        </w:rPr>
      </w:pPr>
    </w:p>
    <w:p w14:paraId="64254E76" w14:textId="77777777" w:rsidR="007500AC" w:rsidRPr="00F04551" w:rsidRDefault="007500AC" w:rsidP="003B42CB">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14:paraId="063FE082" w14:textId="77777777" w:rsidR="00723E54" w:rsidRPr="00F04551" w:rsidRDefault="00723E54" w:rsidP="00742BDC">
      <w:pPr>
        <w:pStyle w:val="THM-Subhead"/>
      </w:pPr>
      <w:r w:rsidRPr="00F04551">
        <w:t>Tawara Heritage Mining</w:t>
      </w:r>
    </w:p>
    <w:p w14:paraId="5B949452" w14:textId="77777777" w:rsidR="00D57733" w:rsidRPr="00F04551" w:rsidRDefault="00723E54" w:rsidP="003B42CB">
      <w:pPr>
        <w:pStyle w:val="THM-Body"/>
        <w:rPr>
          <w:rFonts w:cs="Arial"/>
        </w:rPr>
      </w:pPr>
      <w:r w:rsidRPr="00F04551">
        <w:rPr>
          <w:rFonts w:cs="Arial"/>
        </w:rPr>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14:paraId="6E0AF75C" w14:textId="77777777" w:rsidR="00044F98" w:rsidRPr="00F04551" w:rsidRDefault="00D57733" w:rsidP="003B42CB">
      <w:pPr>
        <w:pStyle w:val="THM-Body"/>
        <w:rPr>
          <w:rFonts w:cs="Arial"/>
        </w:rPr>
      </w:pPr>
      <w:r w:rsidRPr="00F04551">
        <w:rPr>
          <w:rFonts w:cs="Arial"/>
        </w:rPr>
        <w:lastRenderedPageBreak/>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 xml:space="preserve">Invitations to the event will be sent </w:t>
      </w:r>
      <w:proofErr w:type="gramStart"/>
      <w:r w:rsidRPr="00F04551">
        <w:rPr>
          <w:rFonts w:cs="Arial"/>
        </w:rPr>
        <w:t>in the near future</w:t>
      </w:r>
      <w:proofErr w:type="gramEnd"/>
      <w:r w:rsidRPr="00F04551">
        <w:rPr>
          <w:rFonts w:cs="Arial"/>
        </w:rPr>
        <w:t xml:space="preserve"> so be sure to book your place.</w:t>
      </w:r>
    </w:p>
    <w:sectPr w:rsidR="00044F98" w:rsidRPr="00F04551" w:rsidSect="00124A0F">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02DE4" w14:textId="77777777" w:rsidR="00202DCD" w:rsidRDefault="00202DCD" w:rsidP="00E456B4">
      <w:r>
        <w:separator/>
      </w:r>
    </w:p>
  </w:endnote>
  <w:endnote w:type="continuationSeparator" w:id="0">
    <w:p w14:paraId="2C64CAC6" w14:textId="77777777" w:rsidR="00202DCD" w:rsidRDefault="00202DCD"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08A3" w14:textId="033DA06B" w:rsidR="00130629" w:rsidRDefault="00960D3E">
    <w:pPr>
      <w:pStyle w:val="Footer"/>
    </w:pPr>
    <w:r>
      <w:fldChar w:fldCharType="begin"/>
    </w:r>
    <w:r>
      <w:instrText xml:space="preserve"> PAGE   \* MERGEFORMAT </w:instrText>
    </w:r>
    <w:r>
      <w:fldChar w:fldCharType="separate"/>
    </w:r>
    <w:r>
      <w:rPr>
        <w:noProof/>
      </w:rPr>
      <w:t>1</w:t>
    </w:r>
    <w:r>
      <w:fldChar w:fldCharType="end"/>
    </w:r>
    <w:r w:rsidR="00130629">
      <w:ptab w:relativeTo="margin" w:alignment="center" w:leader="none"/>
    </w:r>
    <w:r w:rsidR="00130629">
      <w:ptab w:relativeTo="margin" w:alignment="right" w:leader="none"/>
    </w:r>
    <w:fldSimple w:instr=" FILENAME   \* MERGEFORMAT ">
      <w:r>
        <w:rPr>
          <w:noProof/>
        </w:rPr>
        <w:t>MINING.docx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5B15" w14:textId="77777777" w:rsidR="00202DCD" w:rsidRDefault="00202DCD" w:rsidP="00E456B4">
      <w:r>
        <w:separator/>
      </w:r>
    </w:p>
  </w:footnote>
  <w:footnote w:type="continuationSeparator" w:id="0">
    <w:p w14:paraId="4262BBE5" w14:textId="77777777" w:rsidR="00202DCD" w:rsidRDefault="00202DCD" w:rsidP="00E4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388A" w14:textId="54BD8BFB" w:rsidR="00130629" w:rsidRDefault="00130629">
    <w:pPr>
      <w:pStyle w:val="Header"/>
    </w:pPr>
    <w:r>
      <w:ptab w:relativeTo="margin" w:alignment="right" w:leader="none"/>
    </w:r>
    <w:r>
      <w:t>Cadee Alkzouz JO017 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7B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3F6FE5"/>
    <w:multiLevelType w:val="hybridMultilevel"/>
    <w:tmpl w:val="0C7C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75B3F"/>
    <w:multiLevelType w:val="hybridMultilevel"/>
    <w:tmpl w:val="0E16CAD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54947408">
    <w:abstractNumId w:val="0"/>
  </w:num>
  <w:num w:numId="2" w16cid:durableId="1885562341">
    <w:abstractNumId w:val="1"/>
  </w:num>
  <w:num w:numId="3" w16cid:durableId="1081489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EB"/>
    <w:rsid w:val="00002130"/>
    <w:rsid w:val="00027A36"/>
    <w:rsid w:val="00027ABF"/>
    <w:rsid w:val="00034BC8"/>
    <w:rsid w:val="00044F98"/>
    <w:rsid w:val="000467B4"/>
    <w:rsid w:val="0005510A"/>
    <w:rsid w:val="00061A0D"/>
    <w:rsid w:val="0007549A"/>
    <w:rsid w:val="000B0D10"/>
    <w:rsid w:val="000E4A7E"/>
    <w:rsid w:val="000E714A"/>
    <w:rsid w:val="000F04DB"/>
    <w:rsid w:val="000F725C"/>
    <w:rsid w:val="00111F2B"/>
    <w:rsid w:val="001159EE"/>
    <w:rsid w:val="00124A0F"/>
    <w:rsid w:val="00125172"/>
    <w:rsid w:val="00130629"/>
    <w:rsid w:val="001540BD"/>
    <w:rsid w:val="001863F7"/>
    <w:rsid w:val="00202DCD"/>
    <w:rsid w:val="00216B63"/>
    <w:rsid w:val="00223DF7"/>
    <w:rsid w:val="002413DC"/>
    <w:rsid w:val="002876B0"/>
    <w:rsid w:val="002B4D18"/>
    <w:rsid w:val="002C6CB5"/>
    <w:rsid w:val="002E25DA"/>
    <w:rsid w:val="002E60D7"/>
    <w:rsid w:val="002F0FCC"/>
    <w:rsid w:val="003171C6"/>
    <w:rsid w:val="003367D4"/>
    <w:rsid w:val="00345434"/>
    <w:rsid w:val="00346A7F"/>
    <w:rsid w:val="003548E3"/>
    <w:rsid w:val="00370625"/>
    <w:rsid w:val="003A5931"/>
    <w:rsid w:val="003B42CB"/>
    <w:rsid w:val="003C3F5A"/>
    <w:rsid w:val="003D63D2"/>
    <w:rsid w:val="003E46EB"/>
    <w:rsid w:val="003E4BA2"/>
    <w:rsid w:val="0043216D"/>
    <w:rsid w:val="004C5168"/>
    <w:rsid w:val="004C546D"/>
    <w:rsid w:val="004D0806"/>
    <w:rsid w:val="004E34DE"/>
    <w:rsid w:val="005008ED"/>
    <w:rsid w:val="00510EB2"/>
    <w:rsid w:val="00530AC5"/>
    <w:rsid w:val="00550F89"/>
    <w:rsid w:val="00552F3D"/>
    <w:rsid w:val="00553403"/>
    <w:rsid w:val="005720B1"/>
    <w:rsid w:val="00592063"/>
    <w:rsid w:val="005D0925"/>
    <w:rsid w:val="005D5F88"/>
    <w:rsid w:val="005E2F88"/>
    <w:rsid w:val="0060539E"/>
    <w:rsid w:val="006125B0"/>
    <w:rsid w:val="006155C9"/>
    <w:rsid w:val="006273DF"/>
    <w:rsid w:val="00671703"/>
    <w:rsid w:val="006719FA"/>
    <w:rsid w:val="00674B64"/>
    <w:rsid w:val="00691B50"/>
    <w:rsid w:val="006B04DA"/>
    <w:rsid w:val="006B1523"/>
    <w:rsid w:val="006C6C13"/>
    <w:rsid w:val="0072098B"/>
    <w:rsid w:val="00723E54"/>
    <w:rsid w:val="00730ECB"/>
    <w:rsid w:val="00742BDC"/>
    <w:rsid w:val="00745DCF"/>
    <w:rsid w:val="007500AC"/>
    <w:rsid w:val="00754890"/>
    <w:rsid w:val="00776AC3"/>
    <w:rsid w:val="007B47ED"/>
    <w:rsid w:val="007E0707"/>
    <w:rsid w:val="00803326"/>
    <w:rsid w:val="0082408B"/>
    <w:rsid w:val="008367D6"/>
    <w:rsid w:val="00844219"/>
    <w:rsid w:val="008853CF"/>
    <w:rsid w:val="008C7FF5"/>
    <w:rsid w:val="008D1BA4"/>
    <w:rsid w:val="008D2F00"/>
    <w:rsid w:val="008E557C"/>
    <w:rsid w:val="009026C9"/>
    <w:rsid w:val="00921AEE"/>
    <w:rsid w:val="00957B5F"/>
    <w:rsid w:val="00960D3E"/>
    <w:rsid w:val="0096673F"/>
    <w:rsid w:val="0099171C"/>
    <w:rsid w:val="009E44C3"/>
    <w:rsid w:val="009E59B7"/>
    <w:rsid w:val="009F3A6F"/>
    <w:rsid w:val="00A00707"/>
    <w:rsid w:val="00A50B4B"/>
    <w:rsid w:val="00A71B27"/>
    <w:rsid w:val="00A93125"/>
    <w:rsid w:val="00AB5F31"/>
    <w:rsid w:val="00AE3C73"/>
    <w:rsid w:val="00AE60CB"/>
    <w:rsid w:val="00AE7531"/>
    <w:rsid w:val="00B37ECE"/>
    <w:rsid w:val="00B4697E"/>
    <w:rsid w:val="00B75781"/>
    <w:rsid w:val="00BA66AB"/>
    <w:rsid w:val="00BE3CA4"/>
    <w:rsid w:val="00C051D5"/>
    <w:rsid w:val="00C16441"/>
    <w:rsid w:val="00C55BBE"/>
    <w:rsid w:val="00C6642D"/>
    <w:rsid w:val="00C664F4"/>
    <w:rsid w:val="00C6771E"/>
    <w:rsid w:val="00C75EAA"/>
    <w:rsid w:val="00C82882"/>
    <w:rsid w:val="00CA24B5"/>
    <w:rsid w:val="00CA77A7"/>
    <w:rsid w:val="00CC3535"/>
    <w:rsid w:val="00CC5BD2"/>
    <w:rsid w:val="00D11000"/>
    <w:rsid w:val="00D136B7"/>
    <w:rsid w:val="00D21BA0"/>
    <w:rsid w:val="00D31C49"/>
    <w:rsid w:val="00D356BC"/>
    <w:rsid w:val="00D57733"/>
    <w:rsid w:val="00DA3220"/>
    <w:rsid w:val="00DC7D18"/>
    <w:rsid w:val="00DF2935"/>
    <w:rsid w:val="00DF512E"/>
    <w:rsid w:val="00E066F4"/>
    <w:rsid w:val="00E16857"/>
    <w:rsid w:val="00E20C68"/>
    <w:rsid w:val="00E377EC"/>
    <w:rsid w:val="00E40E71"/>
    <w:rsid w:val="00E456B4"/>
    <w:rsid w:val="00E545C8"/>
    <w:rsid w:val="00E54B0F"/>
    <w:rsid w:val="00E7364E"/>
    <w:rsid w:val="00E82DDF"/>
    <w:rsid w:val="00E87B57"/>
    <w:rsid w:val="00EA02EB"/>
    <w:rsid w:val="00EB49C6"/>
    <w:rsid w:val="00ED45D7"/>
    <w:rsid w:val="00F04551"/>
    <w:rsid w:val="00F16DF9"/>
    <w:rsid w:val="00F17776"/>
    <w:rsid w:val="00F2544F"/>
    <w:rsid w:val="00F33119"/>
    <w:rsid w:val="00F44D40"/>
    <w:rsid w:val="00F55377"/>
    <w:rsid w:val="00F60576"/>
    <w:rsid w:val="00F815A1"/>
    <w:rsid w:val="00F9198B"/>
    <w:rsid w:val="00FA4F8A"/>
    <w:rsid w:val="00FB44ED"/>
    <w:rsid w:val="00FC1A3F"/>
    <w:rsid w:val="00FD6C4A"/>
    <w:rsid w:val="00FE5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74348"/>
  <w14:defaultImageDpi w14:val="0"/>
  <w15:docId w15:val="{A32382B8-FB9E-41FF-AE64-D19C0214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FB44ED"/>
    <w:pPr>
      <w:jc w:val="right"/>
    </w:pPr>
    <w:rPr>
      <w:rFonts w:asciiTheme="majorBidi" w:hAnsiTheme="majorBidi"/>
      <w:b/>
      <w:sz w:val="72"/>
    </w:rPr>
  </w:style>
  <w:style w:type="paragraph" w:customStyle="1" w:styleId="THM-Subtitle">
    <w:name w:val="THM-Subtitle"/>
    <w:basedOn w:val="Normal"/>
    <w:qFormat/>
    <w:rsid w:val="00FB44ED"/>
    <w:rPr>
      <w:rFonts w:asciiTheme="majorBidi" w:hAnsiTheme="majorBidi"/>
      <w:u w:val="single"/>
    </w:rPr>
  </w:style>
  <w:style w:type="paragraph" w:customStyle="1" w:styleId="THM-Subhead">
    <w:name w:val="THM-Subhead"/>
    <w:basedOn w:val="Normal"/>
    <w:qFormat/>
    <w:rsid w:val="006C6C13"/>
    <w:pPr>
      <w:spacing w:after="120"/>
      <w:jc w:val="center"/>
    </w:pPr>
    <w:rPr>
      <w:i/>
      <w:u w:val="single"/>
    </w:rPr>
  </w:style>
  <w:style w:type="paragraph" w:customStyle="1" w:styleId="THM-Body">
    <w:name w:val="THM-Body"/>
    <w:basedOn w:val="Normal"/>
    <w:qFormat/>
    <w:rsid w:val="003C3F5A"/>
    <w:pPr>
      <w:spacing w:after="240"/>
      <w:jc w:val="both"/>
    </w:pPr>
    <w:rPr>
      <w:rFonts w:asciiTheme="majorBidi" w:hAnsiTheme="majorBidi"/>
    </w:rPr>
  </w:style>
  <w:style w:type="paragraph" w:customStyle="1" w:styleId="THM-Table">
    <w:name w:val="THM-Table"/>
    <w:basedOn w:val="Normal"/>
    <w:qFormat/>
    <w:rsid w:val="00C6771E"/>
    <w:pPr>
      <w:jc w:val="center"/>
    </w:pPr>
    <w:rPr>
      <w:rFonts w:asciiTheme="majorBidi" w:hAnsi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833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08217-52FC-4A94-91BB-647EFB8B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1089</Words>
  <Characters>5352</Characters>
  <Application>Microsoft Office Word</Application>
  <DocSecurity>0</DocSecurity>
  <Lines>140</Lines>
  <Paragraphs>76</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Ahlam Matais</cp:lastModifiedBy>
  <cp:revision>36</cp:revision>
  <cp:lastPrinted>2016-08-08T05:14:00Z</cp:lastPrinted>
  <dcterms:created xsi:type="dcterms:W3CDTF">2025-09-21T15:11:00Z</dcterms:created>
  <dcterms:modified xsi:type="dcterms:W3CDTF">2025-09-21T16:12:00Z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20a54dd1-168b-45f9-bb6d-d209f45a0338</vt:lpwstr>
  </property>
</Properties>
</file>