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F5B0" w14:textId="707A24C3" w:rsidR="00D8394D" w:rsidRDefault="00D8394D" w:rsidP="00D8394D">
      <w:pPr>
        <w:pStyle w:val="THM-Title"/>
      </w:pPr>
      <w:r>
        <w:t>History of Tawara Mining</w:t>
      </w:r>
    </w:p>
    <w:p w14:paraId="0D7427ED" w14:textId="6D709CD2" w:rsidR="00A50B4B" w:rsidRPr="00F04551" w:rsidRDefault="00A50B4B" w:rsidP="00D8394D">
      <w:pPr>
        <w:pStyle w:val="THM-Subtitle"/>
      </w:pPr>
      <w:r w:rsidRPr="00F04551">
        <w:t>Report produced by:</w:t>
      </w:r>
      <w:r w:rsidR="00D8394D">
        <w:t xml:space="preserve"> Leen Judeh</w:t>
      </w:r>
    </w:p>
    <w:p w14:paraId="3C2C66EB" w14:textId="77777777" w:rsidR="003E46EB" w:rsidRPr="00F04551" w:rsidRDefault="00553403" w:rsidP="00D8394D">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14:paraId="0494AE11" w14:textId="77777777" w:rsidR="00D8394D" w:rsidRDefault="00D8394D" w:rsidP="00D8394D">
      <w:pPr>
        <w:pStyle w:val="THM-Body"/>
        <w:sectPr w:rsidR="00D8394D"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14:paraId="0E752B94" w14:textId="2E62DB37" w:rsidR="00B37ECE" w:rsidRPr="00F04551" w:rsidRDefault="00B37ECE" w:rsidP="00D8394D">
      <w:pPr>
        <w:pStyle w:val="THM-Subhead"/>
      </w:pPr>
      <w:r w:rsidRPr="00F04551">
        <w:t>Tawara Mining</w:t>
      </w:r>
    </w:p>
    <w:p w14:paraId="401576F3" w14:textId="21809178" w:rsidR="00216B63" w:rsidRPr="00F04551" w:rsidRDefault="00710B04" w:rsidP="00D8394D">
      <w:pPr>
        <w:pStyle w:val="THM-Body"/>
      </w:pPr>
      <w:r>
        <w:rPr>
          <w:noProof/>
        </w:rPr>
        <w:drawing>
          <wp:anchor distT="0" distB="0" distL="114300" distR="114300" simplePos="0" relativeHeight="251658240" behindDoc="0" locked="0" layoutInCell="1" allowOverlap="1" wp14:anchorId="2770B2E9" wp14:editId="2B2543EA">
            <wp:simplePos x="0" y="0"/>
            <wp:positionH relativeFrom="margin">
              <wp:align>left</wp:align>
            </wp:positionH>
            <wp:positionV relativeFrom="paragraph">
              <wp:posOffset>10795</wp:posOffset>
            </wp:positionV>
            <wp:extent cx="1259840" cy="1252220"/>
            <wp:effectExtent l="0" t="0" r="0" b="5080"/>
            <wp:wrapSquare wrapText="bothSides"/>
            <wp:docPr id="1815921458" name="Picture 1" descr="A silhouett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21458" name="Picture 1" descr="A silhouette of a building&#10;&#10;AI-generated content may be incorrect."/>
                    <pic:cNvPicPr/>
                  </pic:nvPicPr>
                  <pic:blipFill>
                    <a:blip r:embed="rId9"/>
                    <a:stretch>
                      <a:fillRect/>
                    </a:stretch>
                  </pic:blipFill>
                  <pic:spPr>
                    <a:xfrm>
                      <a:off x="0" y="0"/>
                      <a:ext cx="1259840" cy="1252220"/>
                    </a:xfrm>
                    <a:prstGeom prst="rect">
                      <a:avLst/>
                    </a:prstGeom>
                  </pic:spPr>
                </pic:pic>
              </a:graphicData>
            </a:graphic>
          </wp:anchor>
        </w:drawing>
      </w:r>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14:paraId="12812C3C" w14:textId="77777777" w:rsidR="00CA77A7" w:rsidRPr="00F04551" w:rsidRDefault="00F44D40" w:rsidP="00D8394D">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14:paraId="008AB91E" w14:textId="76A8BD64" w:rsidR="006719FA" w:rsidRPr="00F04551" w:rsidRDefault="00B37ECE" w:rsidP="00D8394D">
      <w:pPr>
        <w:pStyle w:val="THM-Subhead"/>
      </w:pPr>
      <w:r w:rsidRPr="00F04551">
        <w:t>Dangers</w:t>
      </w:r>
    </w:p>
    <w:p w14:paraId="64EC53AB" w14:textId="77777777" w:rsidR="00CA77A7" w:rsidRPr="00D21BA0" w:rsidRDefault="00FD6C4A" w:rsidP="00D8394D">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w:t>
      </w:r>
      <w:r w:rsidR="00CA77A7" w:rsidRPr="00D21BA0">
        <w:t xml:space="preserve">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14:paraId="5952A18F" w14:textId="76DF00F3" w:rsidR="00844219" w:rsidRPr="00D21BA0" w:rsidRDefault="00CA77A7" w:rsidP="00D8394D">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w:t>
      </w:r>
      <w:proofErr w:type="gramStart"/>
      <w:r w:rsidRPr="00E54B0F">
        <w:t>on a daily basis</w:t>
      </w:r>
      <w:proofErr w:type="gramEnd"/>
      <w:r w:rsidRPr="00E54B0F">
        <w:t xml:space="preserve">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 xml:space="preserve">In the 18th and 19th centuries, it was </w:t>
      </w:r>
      <w:r w:rsidR="00710B04" w:rsidRPr="00D21BA0">
        <w:rPr>
          <w:sz w:val="20"/>
          <w:szCs w:val="20"/>
        </w:rPr>
        <w:t>commonplace</w:t>
      </w:r>
      <w:r w:rsidRPr="00D21BA0">
        <w:rPr>
          <w:sz w:val="20"/>
          <w:szCs w:val="20"/>
        </w:rPr>
        <w:t xml:space="preserve"> for children to be employed in the mines</w:t>
      </w:r>
      <w:r w:rsidR="0060539E">
        <w:rPr>
          <w:sz w:val="20"/>
          <w:szCs w:val="20"/>
        </w:rPr>
        <w:t>.</w:t>
      </w:r>
    </w:p>
    <w:p w14:paraId="520CD978" w14:textId="77777777" w:rsidR="00B75781" w:rsidRPr="00F04551" w:rsidRDefault="00B75781" w:rsidP="00D8394D">
      <w:pPr>
        <w:pStyle w:val="THM-Subhead"/>
        <w:rPr>
          <w:rFonts w:cs="Arial"/>
        </w:rPr>
      </w:pPr>
      <w:r w:rsidRPr="00F04551">
        <w:rPr>
          <w:rFonts w:cs="Arial"/>
        </w:rPr>
        <w:t xml:space="preserve">Demise of </w:t>
      </w:r>
      <w:r w:rsidR="00B37ECE" w:rsidRPr="00F04551">
        <w:rPr>
          <w:rFonts w:cs="Arial"/>
        </w:rPr>
        <w:t>M</w:t>
      </w:r>
      <w:r w:rsidRPr="00F04551">
        <w:rPr>
          <w:rFonts w:cs="Arial"/>
        </w:rPr>
        <w:t>ining</w:t>
      </w:r>
    </w:p>
    <w:p w14:paraId="51FFA75C" w14:textId="427699C4" w:rsidR="006719FA" w:rsidRPr="00F04551" w:rsidRDefault="001863F7" w:rsidP="00D8394D">
      <w:pPr>
        <w:pStyle w:val="THM-Body"/>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p>
    <w:p w14:paraId="57C45B4C" w14:textId="77777777" w:rsidR="002E60D7" w:rsidRPr="00F04551" w:rsidRDefault="002E60D7" w:rsidP="00D8394D">
      <w:pPr>
        <w:pStyle w:val="THM-Body"/>
        <w:rPr>
          <w:rFonts w:cs="Arial"/>
        </w:rPr>
      </w:pPr>
      <w:r w:rsidRPr="00F04551">
        <w:rPr>
          <w:rFonts w:cs="Arial"/>
        </w:rPr>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14:paraId="22EF5B83" w14:textId="77777777" w:rsidR="007E0707" w:rsidRPr="00F04551" w:rsidRDefault="00D11000" w:rsidP="00D8394D">
      <w:pPr>
        <w:pStyle w:val="THM-Subhead"/>
        <w:rPr>
          <w:rFonts w:cs="Arial"/>
        </w:rPr>
      </w:pPr>
      <w:r w:rsidRPr="00F04551">
        <w:rPr>
          <w:rFonts w:cs="Arial"/>
        </w:rPr>
        <w:lastRenderedPageBreak/>
        <w:t xml:space="preserve">World </w:t>
      </w:r>
      <w:r w:rsidRPr="00D8394D">
        <w:t>M</w:t>
      </w:r>
      <w:r w:rsidR="007E0707" w:rsidRPr="00D8394D">
        <w:t>ining</w:t>
      </w:r>
      <w:r w:rsidR="007E0707" w:rsidRPr="00F04551">
        <w:rPr>
          <w:rFonts w:cs="Arial"/>
        </w:rPr>
        <w:t xml:space="preserve"> </w:t>
      </w:r>
    </w:p>
    <w:p w14:paraId="53966F74" w14:textId="77777777" w:rsidR="007E0707" w:rsidRPr="00F04551" w:rsidRDefault="007E0707" w:rsidP="00D8394D">
      <w:pPr>
        <w:pStyle w:val="THM-Body"/>
        <w:rPr>
          <w:rFonts w:cs="Arial"/>
        </w:rPr>
      </w:pPr>
      <w:r w:rsidRPr="00F04551">
        <w:rPr>
          <w:rFonts w:cs="Arial"/>
        </w:rPr>
        <w:t>Today the world’s top 5 mining countries are:</w:t>
      </w:r>
    </w:p>
    <w:p w14:paraId="4D3E9E31" w14:textId="77777777" w:rsidR="006B1523" w:rsidRPr="00F04551" w:rsidRDefault="006B1523" w:rsidP="00D8394D">
      <w:pPr>
        <w:pStyle w:val="THM-Body"/>
        <w:numPr>
          <w:ilvl w:val="0"/>
          <w:numId w:val="2"/>
        </w:numPr>
        <w:spacing w:after="0"/>
        <w:ind w:left="1210"/>
        <w:rPr>
          <w:rFonts w:cs="Arial"/>
        </w:rPr>
      </w:pPr>
      <w:r w:rsidRPr="00F04551">
        <w:rPr>
          <w:rFonts w:cs="Arial"/>
        </w:rPr>
        <w:t>Russia – iron, nickel, coal and cobalt</w:t>
      </w:r>
    </w:p>
    <w:p w14:paraId="76478A99" w14:textId="77777777" w:rsidR="007E0707" w:rsidRPr="00F04551" w:rsidRDefault="007E0707" w:rsidP="00D8394D">
      <w:pPr>
        <w:pStyle w:val="THM-Body"/>
        <w:numPr>
          <w:ilvl w:val="0"/>
          <w:numId w:val="2"/>
        </w:numPr>
        <w:spacing w:after="0"/>
        <w:ind w:left="1210"/>
        <w:rPr>
          <w:rFonts w:cs="Arial"/>
        </w:rPr>
      </w:pPr>
      <w:r w:rsidRPr="00F04551">
        <w:rPr>
          <w:rFonts w:cs="Arial"/>
        </w:rPr>
        <w:t>South Africa – gold, copper and iron</w:t>
      </w:r>
    </w:p>
    <w:p w14:paraId="319D16C1" w14:textId="77777777" w:rsidR="007E0707" w:rsidRPr="00F04551" w:rsidRDefault="00BA66AB" w:rsidP="00D8394D">
      <w:pPr>
        <w:pStyle w:val="THM-Body"/>
        <w:numPr>
          <w:ilvl w:val="0"/>
          <w:numId w:val="2"/>
        </w:numPr>
        <w:spacing w:after="0"/>
        <w:ind w:left="1210"/>
        <w:rPr>
          <w:rFonts w:cs="Arial"/>
        </w:rPr>
      </w:pPr>
      <w:r w:rsidRPr="00F04551">
        <w:rPr>
          <w:rFonts w:cs="Arial"/>
        </w:rPr>
        <w:t>USA</w:t>
      </w:r>
      <w:r w:rsidR="002C6CB5" w:rsidRPr="00F04551">
        <w:rPr>
          <w:rFonts w:cs="Arial"/>
        </w:rPr>
        <w:t xml:space="preserve"> – </w:t>
      </w:r>
      <w:r w:rsidRPr="00F04551">
        <w:rPr>
          <w:rFonts w:cs="Arial"/>
        </w:rPr>
        <w:t>copper, coal</w:t>
      </w:r>
    </w:p>
    <w:p w14:paraId="727EB7A9" w14:textId="77777777" w:rsidR="007E0707" w:rsidRPr="00F04551" w:rsidRDefault="007E0707" w:rsidP="00D8394D">
      <w:pPr>
        <w:pStyle w:val="THM-Body"/>
        <w:numPr>
          <w:ilvl w:val="0"/>
          <w:numId w:val="2"/>
        </w:numPr>
        <w:spacing w:after="0"/>
        <w:ind w:left="1210"/>
        <w:rPr>
          <w:rFonts w:cs="Arial"/>
        </w:rPr>
      </w:pPr>
      <w:r w:rsidRPr="00F04551">
        <w:rPr>
          <w:rFonts w:cs="Arial"/>
        </w:rPr>
        <w:t>Australia – iron, nickel and bauxite</w:t>
      </w:r>
    </w:p>
    <w:p w14:paraId="0258CE87" w14:textId="77777777" w:rsidR="006B1523" w:rsidRPr="00F04551" w:rsidRDefault="006B1523" w:rsidP="00D8394D">
      <w:pPr>
        <w:pStyle w:val="THM-Body"/>
        <w:numPr>
          <w:ilvl w:val="0"/>
          <w:numId w:val="2"/>
        </w:numPr>
        <w:spacing w:after="0"/>
        <w:ind w:left="1210"/>
        <w:rPr>
          <w:rFonts w:cs="Arial"/>
        </w:rPr>
      </w:pPr>
      <w:r w:rsidRPr="00F04551">
        <w:rPr>
          <w:rFonts w:cs="Arial"/>
        </w:rPr>
        <w:t>China – gold, iron, bauxite, copper</w:t>
      </w:r>
    </w:p>
    <w:p w14:paraId="23F7B589" w14:textId="77777777" w:rsidR="00C051D5" w:rsidRPr="00F04551" w:rsidRDefault="00C051D5" w:rsidP="00D8394D">
      <w:pPr>
        <w:pStyle w:val="THM-Subhead"/>
        <w:rPr>
          <w:rFonts w:cs="Arial"/>
        </w:rPr>
      </w:pPr>
      <w:r w:rsidRPr="00F04551">
        <w:rPr>
          <w:rFonts w:cs="Arial"/>
        </w:rPr>
        <w:t>Tin Mining</w:t>
      </w:r>
    </w:p>
    <w:p w14:paraId="70FC0DDA" w14:textId="77777777" w:rsidR="002876B0" w:rsidRPr="00F04551" w:rsidRDefault="002876B0" w:rsidP="00D8394D">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14:paraId="10AC672C" w14:textId="77777777" w:rsidR="002876B0" w:rsidRPr="00F04551" w:rsidRDefault="002E25DA" w:rsidP="00D8394D">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w:t>
      </w:r>
      <w:proofErr w:type="gramStart"/>
      <w:r w:rsidR="00C051D5" w:rsidRPr="00F04551">
        <w:rPr>
          <w:rFonts w:cs="Arial"/>
        </w:rPr>
        <w:t>actually made</w:t>
      </w:r>
      <w:proofErr w:type="gramEnd"/>
      <w:r w:rsidR="00C051D5" w:rsidRPr="00F04551">
        <w:rPr>
          <w:rFonts w:cs="Arial"/>
        </w:rPr>
        <w:t xml:space="preserv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14:paraId="40FEC9F1" w14:textId="77777777" w:rsidR="007500AC" w:rsidRPr="00F04551" w:rsidRDefault="007500AC" w:rsidP="00D8394D">
      <w:pPr>
        <w:pStyle w:val="THM-Subhead"/>
        <w:rPr>
          <w:rFonts w:cs="Arial"/>
        </w:rPr>
      </w:pPr>
      <w:r w:rsidRPr="00F04551">
        <w:rPr>
          <w:rFonts w:cs="Arial"/>
        </w:rPr>
        <w:t xml:space="preserve">The </w:t>
      </w:r>
      <w:r w:rsidRPr="00D8394D">
        <w:t>Future</w:t>
      </w:r>
    </w:p>
    <w:p w14:paraId="0995FCEB" w14:textId="5FCAF92C" w:rsidR="00044F98" w:rsidRDefault="007500AC" w:rsidP="00D8394D">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w:t>
      </w:r>
      <w:proofErr w:type="gramStart"/>
      <w:r w:rsidRPr="00F04551">
        <w:rPr>
          <w:rFonts w:cs="Arial"/>
        </w:rPr>
        <w:t>in particular has</w:t>
      </w:r>
      <w:proofErr w:type="gramEnd"/>
      <w:r w:rsidRPr="00F04551">
        <w:rPr>
          <w:rFonts w:cs="Arial"/>
        </w:rPr>
        <w:t xml:space="preserve">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p w14:paraId="0B28FF88" w14:textId="77777777" w:rsidR="00B04185" w:rsidRDefault="00B04185" w:rsidP="00D8394D">
      <w:pPr>
        <w:pStyle w:val="THM-Body"/>
        <w:rPr>
          <w:rFonts w:cs="Arial"/>
        </w:rPr>
      </w:pPr>
    </w:p>
    <w:p w14:paraId="282264D4" w14:textId="77777777" w:rsidR="00B04185" w:rsidRDefault="00B04185" w:rsidP="00D8394D">
      <w:pPr>
        <w:pStyle w:val="THM-Body"/>
        <w:rPr>
          <w:rFonts w:cs="Arial"/>
        </w:rPr>
      </w:pPr>
    </w:p>
    <w:p w14:paraId="1730CC58" w14:textId="77777777" w:rsidR="00B04185" w:rsidRDefault="00B04185" w:rsidP="00D8394D">
      <w:pPr>
        <w:pStyle w:val="THM-Body"/>
        <w:rPr>
          <w:rFonts w:cs="Arial"/>
        </w:rPr>
      </w:pPr>
    </w:p>
    <w:p w14:paraId="3D7F2EEE" w14:textId="77777777" w:rsidR="00B04185" w:rsidRDefault="00B04185" w:rsidP="00D8394D">
      <w:pPr>
        <w:pStyle w:val="THM-Body"/>
        <w:rPr>
          <w:rFonts w:cs="Arial"/>
        </w:rPr>
      </w:pPr>
    </w:p>
    <w:tbl>
      <w:tblPr>
        <w:tblW w:w="6148" w:type="dxa"/>
        <w:tblLook w:val="04A0" w:firstRow="1" w:lastRow="0" w:firstColumn="1" w:lastColumn="0" w:noHBand="0" w:noVBand="1"/>
      </w:tblPr>
      <w:tblGrid>
        <w:gridCol w:w="1371"/>
        <w:gridCol w:w="1060"/>
        <w:gridCol w:w="1328"/>
        <w:gridCol w:w="1164"/>
        <w:gridCol w:w="415"/>
        <w:gridCol w:w="810"/>
      </w:tblGrid>
      <w:tr w:rsidR="00B04185" w:rsidRPr="00B04185" w14:paraId="24020CDF" w14:textId="77777777" w:rsidTr="00B04185">
        <w:trPr>
          <w:gridAfter w:val="1"/>
          <w:wAfter w:w="810" w:type="dxa"/>
          <w:trHeight w:val="300"/>
        </w:trPr>
        <w:tc>
          <w:tcPr>
            <w:tcW w:w="5338" w:type="dxa"/>
            <w:gridSpan w:val="5"/>
            <w:tcBorders>
              <w:top w:val="single" w:sz="4" w:space="0" w:color="auto"/>
              <w:left w:val="single" w:sz="4" w:space="0" w:color="auto"/>
              <w:bottom w:val="nil"/>
              <w:right w:val="single" w:sz="4" w:space="0" w:color="auto"/>
            </w:tcBorders>
            <w:shd w:val="clear" w:color="auto" w:fill="000000" w:themeFill="text1"/>
            <w:noWrap/>
            <w:vAlign w:val="bottom"/>
            <w:hideMark/>
          </w:tcPr>
          <w:p w14:paraId="68B5DD92" w14:textId="76FD344F" w:rsidR="00B04185" w:rsidRPr="00B04185" w:rsidRDefault="00B04185" w:rsidP="00B04185">
            <w:pPr>
              <w:jc w:val="center"/>
              <w:rPr>
                <w:rFonts w:eastAsia="Times New Roman" w:cs="Arial"/>
                <w:b/>
                <w:bCs/>
                <w:i/>
                <w:iCs/>
                <w:color w:val="FFFFFF" w:themeColor="background1"/>
                <w:sz w:val="22"/>
                <w:szCs w:val="22"/>
                <w:lang w:val="en-US"/>
              </w:rPr>
            </w:pPr>
            <w:r w:rsidRPr="00B04185">
              <w:rPr>
                <w:rFonts w:eastAsia="Times New Roman" w:cs="Arial"/>
                <w:b/>
                <w:bCs/>
                <w:i/>
                <w:iCs/>
                <w:color w:val="FFFFFF" w:themeColor="background1"/>
                <w:sz w:val="22"/>
                <w:szCs w:val="22"/>
                <w:lang w:val="en-US"/>
              </w:rPr>
              <w:t>BASE METAL PRICE USD</w:t>
            </w:r>
          </w:p>
        </w:tc>
      </w:tr>
      <w:tr w:rsidR="00B04185" w:rsidRPr="00B04185" w14:paraId="1CC9B3E1" w14:textId="77777777" w:rsidTr="00B04185">
        <w:trPr>
          <w:trHeight w:val="300"/>
        </w:trPr>
        <w:tc>
          <w:tcPr>
            <w:tcW w:w="1371" w:type="dxa"/>
            <w:tcBorders>
              <w:top w:val="nil"/>
              <w:left w:val="single" w:sz="4" w:space="0" w:color="auto"/>
              <w:bottom w:val="nil"/>
              <w:right w:val="nil"/>
            </w:tcBorders>
            <w:noWrap/>
            <w:vAlign w:val="bottom"/>
            <w:hideMark/>
          </w:tcPr>
          <w:p w14:paraId="7DB490E3" w14:textId="77777777" w:rsidR="00B04185" w:rsidRPr="00B04185" w:rsidRDefault="00B04185" w:rsidP="00B04185">
            <w:pPr>
              <w:pStyle w:val="THM-Table"/>
              <w:rPr>
                <w:rFonts w:eastAsia="Times New Roman"/>
                <w:lang w:val="en-US"/>
              </w:rPr>
            </w:pPr>
            <w:r w:rsidRPr="00B04185">
              <w:rPr>
                <w:rFonts w:eastAsia="Times New Roman"/>
                <w:lang w:val="en-US"/>
              </w:rPr>
              <w:t>Metal name</w:t>
            </w:r>
          </w:p>
        </w:tc>
        <w:tc>
          <w:tcPr>
            <w:tcW w:w="1060" w:type="dxa"/>
            <w:tcBorders>
              <w:top w:val="nil"/>
              <w:left w:val="nil"/>
              <w:bottom w:val="nil"/>
              <w:right w:val="nil"/>
            </w:tcBorders>
            <w:noWrap/>
            <w:vAlign w:val="bottom"/>
            <w:hideMark/>
          </w:tcPr>
          <w:p w14:paraId="1327586B" w14:textId="77777777" w:rsidR="00B04185" w:rsidRPr="00B04185" w:rsidRDefault="00B04185" w:rsidP="00B04185">
            <w:pPr>
              <w:pStyle w:val="THM-Table"/>
              <w:rPr>
                <w:rFonts w:eastAsia="Times New Roman"/>
                <w:lang w:val="en-US"/>
              </w:rPr>
            </w:pPr>
            <w:r w:rsidRPr="00B04185">
              <w:rPr>
                <w:rFonts w:eastAsia="Times New Roman"/>
                <w:lang w:val="en-US"/>
              </w:rPr>
              <w:t>Price/kg</w:t>
            </w:r>
          </w:p>
        </w:tc>
        <w:tc>
          <w:tcPr>
            <w:tcW w:w="1328" w:type="dxa"/>
            <w:tcBorders>
              <w:top w:val="nil"/>
              <w:left w:val="nil"/>
              <w:bottom w:val="nil"/>
              <w:right w:val="nil"/>
            </w:tcBorders>
            <w:noWrap/>
            <w:vAlign w:val="bottom"/>
            <w:hideMark/>
          </w:tcPr>
          <w:p w14:paraId="6777AF66" w14:textId="77777777" w:rsidR="00B04185" w:rsidRPr="00B04185" w:rsidRDefault="00B04185" w:rsidP="00B04185">
            <w:pPr>
              <w:pStyle w:val="THM-Table"/>
              <w:rPr>
                <w:rFonts w:eastAsia="Times New Roman"/>
                <w:lang w:val="en-US"/>
              </w:rPr>
            </w:pPr>
            <w:r w:rsidRPr="00B04185">
              <w:rPr>
                <w:rFonts w:eastAsia="Times New Roman"/>
                <w:lang w:val="en-US"/>
              </w:rPr>
              <w:t>Price/tonne</w:t>
            </w:r>
          </w:p>
        </w:tc>
        <w:tc>
          <w:tcPr>
            <w:tcW w:w="1164" w:type="dxa"/>
            <w:tcBorders>
              <w:top w:val="nil"/>
              <w:left w:val="nil"/>
              <w:bottom w:val="nil"/>
              <w:right w:val="nil"/>
            </w:tcBorders>
            <w:noWrap/>
            <w:vAlign w:val="bottom"/>
            <w:hideMark/>
          </w:tcPr>
          <w:p w14:paraId="50368EF8" w14:textId="77777777" w:rsidR="00B04185" w:rsidRPr="00B04185" w:rsidRDefault="00B04185" w:rsidP="00B04185">
            <w:pPr>
              <w:pStyle w:val="THM-Table"/>
              <w:rPr>
                <w:rFonts w:eastAsia="Times New Roman"/>
                <w:lang w:val="en-US"/>
              </w:rPr>
            </w:pPr>
            <w:r w:rsidRPr="00B04185">
              <w:rPr>
                <w:rFonts w:eastAsia="Times New Roman"/>
                <w:lang w:val="en-US"/>
              </w:rPr>
              <w:t>Price low</w:t>
            </w:r>
          </w:p>
        </w:tc>
        <w:tc>
          <w:tcPr>
            <w:tcW w:w="1225" w:type="dxa"/>
            <w:gridSpan w:val="2"/>
            <w:tcBorders>
              <w:top w:val="nil"/>
              <w:left w:val="nil"/>
              <w:bottom w:val="nil"/>
              <w:right w:val="single" w:sz="4" w:space="0" w:color="auto"/>
            </w:tcBorders>
            <w:noWrap/>
            <w:vAlign w:val="bottom"/>
            <w:hideMark/>
          </w:tcPr>
          <w:p w14:paraId="58179C08" w14:textId="77777777" w:rsidR="00B04185" w:rsidRPr="00B04185" w:rsidRDefault="00B04185" w:rsidP="00B04185">
            <w:pPr>
              <w:pStyle w:val="THM-Table"/>
              <w:rPr>
                <w:rFonts w:eastAsia="Times New Roman"/>
                <w:lang w:val="en-US"/>
              </w:rPr>
            </w:pPr>
            <w:r w:rsidRPr="00B04185">
              <w:rPr>
                <w:rFonts w:eastAsia="Times New Roman"/>
                <w:lang w:val="en-US"/>
              </w:rPr>
              <w:t>Price high</w:t>
            </w:r>
          </w:p>
        </w:tc>
      </w:tr>
      <w:tr w:rsidR="00B04185" w:rsidRPr="00B04185" w14:paraId="247BD938" w14:textId="77777777" w:rsidTr="00B04185">
        <w:trPr>
          <w:trHeight w:val="300"/>
        </w:trPr>
        <w:tc>
          <w:tcPr>
            <w:tcW w:w="1371" w:type="dxa"/>
            <w:tcBorders>
              <w:top w:val="nil"/>
              <w:left w:val="single" w:sz="4" w:space="0" w:color="auto"/>
              <w:bottom w:val="nil"/>
              <w:right w:val="nil"/>
            </w:tcBorders>
            <w:noWrap/>
            <w:vAlign w:val="bottom"/>
            <w:hideMark/>
          </w:tcPr>
          <w:p w14:paraId="7378528A" w14:textId="4AD177D3" w:rsidR="00B04185" w:rsidRPr="00B04185" w:rsidRDefault="00710B04" w:rsidP="00B04185">
            <w:pPr>
              <w:pStyle w:val="THM-Table"/>
              <w:rPr>
                <w:rFonts w:eastAsia="Times New Roman"/>
                <w:lang w:val="en-US"/>
              </w:rPr>
            </w:pPr>
            <w:r w:rsidRPr="00B04185">
              <w:rPr>
                <w:rFonts w:eastAsia="Times New Roman"/>
                <w:lang w:val="en-US"/>
              </w:rPr>
              <w:t>Aluminum</w:t>
            </w:r>
          </w:p>
        </w:tc>
        <w:tc>
          <w:tcPr>
            <w:tcW w:w="1060" w:type="dxa"/>
            <w:tcBorders>
              <w:top w:val="nil"/>
              <w:left w:val="nil"/>
              <w:bottom w:val="nil"/>
              <w:right w:val="nil"/>
            </w:tcBorders>
            <w:noWrap/>
            <w:vAlign w:val="bottom"/>
            <w:hideMark/>
          </w:tcPr>
          <w:p w14:paraId="6A036D9E" w14:textId="77777777" w:rsidR="00B04185" w:rsidRPr="00B04185" w:rsidRDefault="00B04185" w:rsidP="00B04185">
            <w:pPr>
              <w:pStyle w:val="THM-Table"/>
              <w:rPr>
                <w:rFonts w:eastAsia="Times New Roman"/>
                <w:lang w:val="en-US"/>
              </w:rPr>
            </w:pPr>
            <w:r w:rsidRPr="00B04185">
              <w:rPr>
                <w:rFonts w:eastAsia="Times New Roman"/>
                <w:lang w:val="en-US"/>
              </w:rPr>
              <w:t>1.74</w:t>
            </w:r>
          </w:p>
        </w:tc>
        <w:tc>
          <w:tcPr>
            <w:tcW w:w="1328" w:type="dxa"/>
            <w:tcBorders>
              <w:top w:val="nil"/>
              <w:left w:val="nil"/>
              <w:bottom w:val="nil"/>
              <w:right w:val="nil"/>
            </w:tcBorders>
            <w:noWrap/>
            <w:vAlign w:val="bottom"/>
            <w:hideMark/>
          </w:tcPr>
          <w:p w14:paraId="20913F69" w14:textId="77777777" w:rsidR="00B04185" w:rsidRPr="00B04185" w:rsidRDefault="00B04185" w:rsidP="00B04185">
            <w:pPr>
              <w:pStyle w:val="THM-Table"/>
              <w:rPr>
                <w:rFonts w:eastAsia="Times New Roman"/>
                <w:lang w:val="en-US"/>
              </w:rPr>
            </w:pPr>
            <w:r w:rsidRPr="00B04185">
              <w:rPr>
                <w:rFonts w:eastAsia="Times New Roman"/>
                <w:lang w:val="en-US"/>
              </w:rPr>
              <w:t>1635.01</w:t>
            </w:r>
          </w:p>
        </w:tc>
        <w:tc>
          <w:tcPr>
            <w:tcW w:w="1164" w:type="dxa"/>
            <w:tcBorders>
              <w:top w:val="nil"/>
              <w:left w:val="nil"/>
              <w:bottom w:val="nil"/>
              <w:right w:val="nil"/>
            </w:tcBorders>
            <w:noWrap/>
            <w:vAlign w:val="bottom"/>
            <w:hideMark/>
          </w:tcPr>
          <w:p w14:paraId="7F3A6007" w14:textId="77777777" w:rsidR="00B04185" w:rsidRPr="00B04185" w:rsidRDefault="00B04185" w:rsidP="00B04185">
            <w:pPr>
              <w:pStyle w:val="THM-Table"/>
              <w:rPr>
                <w:rFonts w:eastAsia="Times New Roman"/>
                <w:lang w:val="en-US"/>
              </w:rPr>
            </w:pPr>
            <w:r w:rsidRPr="00B04185">
              <w:rPr>
                <w:rFonts w:eastAsia="Times New Roman"/>
                <w:lang w:val="en-US"/>
              </w:rPr>
              <w:t>1.55</w:t>
            </w:r>
          </w:p>
        </w:tc>
        <w:tc>
          <w:tcPr>
            <w:tcW w:w="1225" w:type="dxa"/>
            <w:gridSpan w:val="2"/>
            <w:tcBorders>
              <w:top w:val="nil"/>
              <w:left w:val="nil"/>
              <w:bottom w:val="nil"/>
              <w:right w:val="single" w:sz="4" w:space="0" w:color="auto"/>
            </w:tcBorders>
            <w:noWrap/>
            <w:vAlign w:val="bottom"/>
            <w:hideMark/>
          </w:tcPr>
          <w:p w14:paraId="7D82F848" w14:textId="77777777" w:rsidR="00B04185" w:rsidRPr="00B04185" w:rsidRDefault="00B04185" w:rsidP="00B04185">
            <w:pPr>
              <w:pStyle w:val="THM-Table"/>
              <w:rPr>
                <w:rFonts w:eastAsia="Times New Roman"/>
                <w:lang w:val="en-US"/>
              </w:rPr>
            </w:pPr>
            <w:r w:rsidRPr="00B04185">
              <w:rPr>
                <w:rFonts w:eastAsia="Times New Roman"/>
                <w:lang w:val="en-US"/>
              </w:rPr>
              <w:t>1.74</w:t>
            </w:r>
          </w:p>
        </w:tc>
      </w:tr>
      <w:tr w:rsidR="00B04185" w:rsidRPr="00B04185" w14:paraId="6E25934A" w14:textId="77777777" w:rsidTr="00B04185">
        <w:trPr>
          <w:trHeight w:val="300"/>
        </w:trPr>
        <w:tc>
          <w:tcPr>
            <w:tcW w:w="1371" w:type="dxa"/>
            <w:tcBorders>
              <w:top w:val="nil"/>
              <w:left w:val="single" w:sz="4" w:space="0" w:color="auto"/>
              <w:bottom w:val="nil"/>
              <w:right w:val="nil"/>
            </w:tcBorders>
            <w:noWrap/>
            <w:vAlign w:val="bottom"/>
            <w:hideMark/>
          </w:tcPr>
          <w:p w14:paraId="3E4904F2" w14:textId="77777777" w:rsidR="00B04185" w:rsidRPr="00B04185" w:rsidRDefault="00B04185" w:rsidP="00B04185">
            <w:pPr>
              <w:pStyle w:val="THM-Table"/>
              <w:rPr>
                <w:rFonts w:eastAsia="Times New Roman"/>
                <w:lang w:val="en-US"/>
              </w:rPr>
            </w:pPr>
            <w:r w:rsidRPr="00B04185">
              <w:rPr>
                <w:rFonts w:eastAsia="Times New Roman"/>
                <w:lang w:val="en-US"/>
              </w:rPr>
              <w:t>Copper</w:t>
            </w:r>
          </w:p>
        </w:tc>
        <w:tc>
          <w:tcPr>
            <w:tcW w:w="1060" w:type="dxa"/>
            <w:tcBorders>
              <w:top w:val="nil"/>
              <w:left w:val="nil"/>
              <w:bottom w:val="nil"/>
              <w:right w:val="nil"/>
            </w:tcBorders>
            <w:noWrap/>
            <w:vAlign w:val="bottom"/>
            <w:hideMark/>
          </w:tcPr>
          <w:p w14:paraId="124F9C52" w14:textId="77777777" w:rsidR="00B04185" w:rsidRPr="00B04185" w:rsidRDefault="00B04185" w:rsidP="00B04185">
            <w:pPr>
              <w:pStyle w:val="THM-Table"/>
              <w:rPr>
                <w:rFonts w:eastAsia="Times New Roman"/>
                <w:lang w:val="en-US"/>
              </w:rPr>
            </w:pPr>
            <w:r w:rsidRPr="00B04185">
              <w:rPr>
                <w:rFonts w:eastAsia="Times New Roman"/>
                <w:lang w:val="en-US"/>
              </w:rPr>
              <w:t>5.11</w:t>
            </w:r>
          </w:p>
        </w:tc>
        <w:tc>
          <w:tcPr>
            <w:tcW w:w="1328" w:type="dxa"/>
            <w:tcBorders>
              <w:top w:val="nil"/>
              <w:left w:val="nil"/>
              <w:bottom w:val="nil"/>
              <w:right w:val="nil"/>
            </w:tcBorders>
            <w:noWrap/>
            <w:vAlign w:val="bottom"/>
            <w:hideMark/>
          </w:tcPr>
          <w:p w14:paraId="132CB88E" w14:textId="77777777" w:rsidR="00B04185" w:rsidRPr="00B04185" w:rsidRDefault="00B04185" w:rsidP="00B04185">
            <w:pPr>
              <w:pStyle w:val="THM-Table"/>
              <w:rPr>
                <w:rFonts w:eastAsia="Times New Roman"/>
                <w:lang w:val="en-US"/>
              </w:rPr>
            </w:pPr>
            <w:r w:rsidRPr="00B04185">
              <w:rPr>
                <w:rFonts w:eastAsia="Times New Roman"/>
                <w:lang w:val="en-US"/>
              </w:rPr>
              <w:t>4885.02</w:t>
            </w:r>
          </w:p>
        </w:tc>
        <w:tc>
          <w:tcPr>
            <w:tcW w:w="1164" w:type="dxa"/>
            <w:tcBorders>
              <w:top w:val="nil"/>
              <w:left w:val="nil"/>
              <w:bottom w:val="nil"/>
              <w:right w:val="nil"/>
            </w:tcBorders>
            <w:noWrap/>
            <w:vAlign w:val="bottom"/>
            <w:hideMark/>
          </w:tcPr>
          <w:p w14:paraId="35B0CCFE" w14:textId="77777777" w:rsidR="00B04185" w:rsidRPr="00B04185" w:rsidRDefault="00B04185" w:rsidP="00B04185">
            <w:pPr>
              <w:pStyle w:val="THM-Table"/>
              <w:rPr>
                <w:rFonts w:eastAsia="Times New Roman"/>
                <w:lang w:val="en-US"/>
              </w:rPr>
            </w:pPr>
            <w:r w:rsidRPr="00B04185">
              <w:rPr>
                <w:rFonts w:eastAsia="Times New Roman"/>
                <w:lang w:val="en-US"/>
              </w:rPr>
              <w:t>4.55</w:t>
            </w:r>
          </w:p>
        </w:tc>
        <w:tc>
          <w:tcPr>
            <w:tcW w:w="1225" w:type="dxa"/>
            <w:gridSpan w:val="2"/>
            <w:tcBorders>
              <w:top w:val="nil"/>
              <w:left w:val="nil"/>
              <w:bottom w:val="nil"/>
              <w:right w:val="single" w:sz="4" w:space="0" w:color="auto"/>
            </w:tcBorders>
            <w:noWrap/>
            <w:vAlign w:val="bottom"/>
            <w:hideMark/>
          </w:tcPr>
          <w:p w14:paraId="5AB508F5" w14:textId="77777777" w:rsidR="00B04185" w:rsidRPr="00B04185" w:rsidRDefault="00B04185" w:rsidP="00B04185">
            <w:pPr>
              <w:pStyle w:val="THM-Table"/>
              <w:rPr>
                <w:rFonts w:eastAsia="Times New Roman"/>
                <w:lang w:val="en-US"/>
              </w:rPr>
            </w:pPr>
            <w:r w:rsidRPr="00B04185">
              <w:rPr>
                <w:rFonts w:eastAsia="Times New Roman"/>
                <w:lang w:val="en-US"/>
              </w:rPr>
              <w:t>5.63</w:t>
            </w:r>
          </w:p>
        </w:tc>
      </w:tr>
      <w:tr w:rsidR="00B04185" w:rsidRPr="00B04185" w14:paraId="62ADF729" w14:textId="77777777" w:rsidTr="00B04185">
        <w:trPr>
          <w:trHeight w:val="300"/>
        </w:trPr>
        <w:tc>
          <w:tcPr>
            <w:tcW w:w="1371" w:type="dxa"/>
            <w:tcBorders>
              <w:top w:val="nil"/>
              <w:left w:val="single" w:sz="4" w:space="0" w:color="auto"/>
              <w:bottom w:val="nil"/>
              <w:right w:val="nil"/>
            </w:tcBorders>
            <w:noWrap/>
            <w:vAlign w:val="bottom"/>
            <w:hideMark/>
          </w:tcPr>
          <w:p w14:paraId="32907A7D" w14:textId="77777777" w:rsidR="00B04185" w:rsidRPr="00B04185" w:rsidRDefault="00B04185" w:rsidP="00B04185">
            <w:pPr>
              <w:pStyle w:val="THM-Table"/>
              <w:rPr>
                <w:rFonts w:eastAsia="Times New Roman"/>
                <w:lang w:val="en-US"/>
              </w:rPr>
            </w:pPr>
            <w:r w:rsidRPr="00B04185">
              <w:rPr>
                <w:rFonts w:eastAsia="Times New Roman"/>
                <w:lang w:val="en-US"/>
              </w:rPr>
              <w:t>Lead</w:t>
            </w:r>
          </w:p>
        </w:tc>
        <w:tc>
          <w:tcPr>
            <w:tcW w:w="1060" w:type="dxa"/>
            <w:tcBorders>
              <w:top w:val="nil"/>
              <w:left w:val="nil"/>
              <w:bottom w:val="nil"/>
              <w:right w:val="nil"/>
            </w:tcBorders>
            <w:noWrap/>
            <w:vAlign w:val="bottom"/>
            <w:hideMark/>
          </w:tcPr>
          <w:p w14:paraId="6BB7E9F2" w14:textId="77777777" w:rsidR="00B04185" w:rsidRPr="00B04185" w:rsidRDefault="00B04185" w:rsidP="00B04185">
            <w:pPr>
              <w:pStyle w:val="THM-Table"/>
              <w:rPr>
                <w:rFonts w:eastAsia="Times New Roman"/>
                <w:lang w:val="en-US"/>
              </w:rPr>
            </w:pPr>
            <w:r w:rsidRPr="00B04185">
              <w:rPr>
                <w:rFonts w:eastAsia="Times New Roman"/>
                <w:lang w:val="en-US"/>
              </w:rPr>
              <w:t>1.88</w:t>
            </w:r>
          </w:p>
        </w:tc>
        <w:tc>
          <w:tcPr>
            <w:tcW w:w="1328" w:type="dxa"/>
            <w:tcBorders>
              <w:top w:val="nil"/>
              <w:left w:val="nil"/>
              <w:bottom w:val="nil"/>
              <w:right w:val="nil"/>
            </w:tcBorders>
            <w:noWrap/>
            <w:vAlign w:val="bottom"/>
            <w:hideMark/>
          </w:tcPr>
          <w:p w14:paraId="0996CF45" w14:textId="77777777" w:rsidR="00B04185" w:rsidRPr="00B04185" w:rsidRDefault="00B04185" w:rsidP="00B04185">
            <w:pPr>
              <w:pStyle w:val="THM-Table"/>
              <w:rPr>
                <w:rFonts w:eastAsia="Times New Roman"/>
                <w:lang w:val="en-US"/>
              </w:rPr>
            </w:pPr>
            <w:r w:rsidRPr="00B04185">
              <w:rPr>
                <w:rFonts w:eastAsia="Times New Roman"/>
                <w:lang w:val="en-US"/>
              </w:rPr>
              <w:t>1817.51</w:t>
            </w:r>
          </w:p>
        </w:tc>
        <w:tc>
          <w:tcPr>
            <w:tcW w:w="1164" w:type="dxa"/>
            <w:tcBorders>
              <w:top w:val="nil"/>
              <w:left w:val="nil"/>
              <w:bottom w:val="nil"/>
              <w:right w:val="nil"/>
            </w:tcBorders>
            <w:noWrap/>
            <w:vAlign w:val="bottom"/>
            <w:hideMark/>
          </w:tcPr>
          <w:p w14:paraId="799A4256" w14:textId="77777777" w:rsidR="00B04185" w:rsidRPr="00B04185" w:rsidRDefault="00B04185" w:rsidP="00B04185">
            <w:pPr>
              <w:pStyle w:val="THM-Table"/>
              <w:rPr>
                <w:rFonts w:eastAsia="Times New Roman"/>
                <w:lang w:val="en-US"/>
              </w:rPr>
            </w:pPr>
            <w:r w:rsidRPr="00B04185">
              <w:rPr>
                <w:rFonts w:eastAsia="Times New Roman"/>
                <w:lang w:val="en-US"/>
              </w:rPr>
              <w:t>1.63</w:t>
            </w:r>
          </w:p>
        </w:tc>
        <w:tc>
          <w:tcPr>
            <w:tcW w:w="1225" w:type="dxa"/>
            <w:gridSpan w:val="2"/>
            <w:tcBorders>
              <w:top w:val="nil"/>
              <w:left w:val="nil"/>
              <w:bottom w:val="nil"/>
              <w:right w:val="single" w:sz="4" w:space="0" w:color="auto"/>
            </w:tcBorders>
            <w:noWrap/>
            <w:vAlign w:val="bottom"/>
            <w:hideMark/>
          </w:tcPr>
          <w:p w14:paraId="2DEFC6E4" w14:textId="77777777" w:rsidR="00B04185" w:rsidRPr="00B04185" w:rsidRDefault="00B04185" w:rsidP="00B04185">
            <w:pPr>
              <w:pStyle w:val="THM-Table"/>
              <w:rPr>
                <w:rFonts w:eastAsia="Times New Roman"/>
                <w:lang w:val="en-US"/>
              </w:rPr>
            </w:pPr>
            <w:r w:rsidRPr="00B04185">
              <w:rPr>
                <w:rFonts w:eastAsia="Times New Roman"/>
                <w:lang w:val="en-US"/>
              </w:rPr>
              <w:t>1.97</w:t>
            </w:r>
          </w:p>
        </w:tc>
      </w:tr>
      <w:tr w:rsidR="00B04185" w:rsidRPr="00B04185" w14:paraId="53B19428" w14:textId="77777777" w:rsidTr="00B04185">
        <w:trPr>
          <w:trHeight w:val="300"/>
        </w:trPr>
        <w:tc>
          <w:tcPr>
            <w:tcW w:w="1371" w:type="dxa"/>
            <w:tcBorders>
              <w:top w:val="nil"/>
              <w:left w:val="single" w:sz="4" w:space="0" w:color="auto"/>
              <w:bottom w:val="single" w:sz="4" w:space="0" w:color="auto"/>
              <w:right w:val="nil"/>
            </w:tcBorders>
            <w:noWrap/>
            <w:vAlign w:val="bottom"/>
          </w:tcPr>
          <w:p w14:paraId="46EFD409" w14:textId="77777777" w:rsidR="00B04185" w:rsidRPr="00B04185" w:rsidRDefault="00B04185" w:rsidP="00B04185">
            <w:pPr>
              <w:pStyle w:val="THM-Table"/>
              <w:rPr>
                <w:rFonts w:eastAsia="Times New Roman"/>
                <w:lang w:val="en-US"/>
              </w:rPr>
            </w:pPr>
            <w:r>
              <w:rPr>
                <w:rFonts w:eastAsia="Times New Roman"/>
                <w:lang w:val="en-US"/>
              </w:rPr>
              <w:t>Nickel</w:t>
            </w:r>
          </w:p>
        </w:tc>
        <w:tc>
          <w:tcPr>
            <w:tcW w:w="1060" w:type="dxa"/>
            <w:tcBorders>
              <w:top w:val="nil"/>
              <w:left w:val="nil"/>
              <w:bottom w:val="single" w:sz="4" w:space="0" w:color="auto"/>
              <w:right w:val="nil"/>
            </w:tcBorders>
            <w:noWrap/>
            <w:vAlign w:val="bottom"/>
          </w:tcPr>
          <w:p w14:paraId="79A62592" w14:textId="77777777" w:rsidR="00B04185" w:rsidRPr="00B04185" w:rsidRDefault="00B04185" w:rsidP="00B04185">
            <w:pPr>
              <w:pStyle w:val="THM-Table"/>
              <w:rPr>
                <w:rFonts w:eastAsia="Times New Roman"/>
                <w:lang w:val="en-US"/>
              </w:rPr>
            </w:pPr>
            <w:r>
              <w:rPr>
                <w:rFonts w:eastAsia="Times New Roman"/>
                <w:lang w:val="en-US"/>
              </w:rPr>
              <w:t>11.27</w:t>
            </w:r>
          </w:p>
        </w:tc>
        <w:tc>
          <w:tcPr>
            <w:tcW w:w="1328" w:type="dxa"/>
            <w:tcBorders>
              <w:top w:val="nil"/>
              <w:left w:val="nil"/>
              <w:bottom w:val="single" w:sz="4" w:space="0" w:color="auto"/>
              <w:right w:val="nil"/>
            </w:tcBorders>
            <w:noWrap/>
            <w:vAlign w:val="bottom"/>
          </w:tcPr>
          <w:p w14:paraId="75FC5D1A" w14:textId="77777777" w:rsidR="00B04185" w:rsidRPr="00B04185" w:rsidRDefault="00B04185" w:rsidP="00B04185">
            <w:pPr>
              <w:pStyle w:val="THM-Table"/>
              <w:rPr>
                <w:rFonts w:eastAsia="Times New Roman"/>
                <w:lang w:val="en-US"/>
              </w:rPr>
            </w:pPr>
            <w:r>
              <w:rPr>
                <w:rFonts w:eastAsia="Times New Roman"/>
                <w:lang w:val="en-US"/>
              </w:rPr>
              <w:t>10794.13</w:t>
            </w:r>
          </w:p>
        </w:tc>
        <w:tc>
          <w:tcPr>
            <w:tcW w:w="1164" w:type="dxa"/>
            <w:tcBorders>
              <w:top w:val="nil"/>
              <w:left w:val="nil"/>
              <w:bottom w:val="single" w:sz="4" w:space="0" w:color="auto"/>
              <w:right w:val="nil"/>
            </w:tcBorders>
            <w:noWrap/>
            <w:vAlign w:val="bottom"/>
          </w:tcPr>
          <w:p w14:paraId="6D8CB371" w14:textId="77777777" w:rsidR="00B04185" w:rsidRPr="00B04185" w:rsidRDefault="00B04185" w:rsidP="00B04185">
            <w:pPr>
              <w:pStyle w:val="THM-Table"/>
              <w:rPr>
                <w:rFonts w:eastAsia="Times New Roman"/>
                <w:lang w:val="en-US"/>
              </w:rPr>
            </w:pPr>
            <w:r>
              <w:rPr>
                <w:rFonts w:eastAsia="Times New Roman"/>
                <w:lang w:val="en-US"/>
              </w:rPr>
              <w:t>8.05</w:t>
            </w:r>
          </w:p>
        </w:tc>
        <w:tc>
          <w:tcPr>
            <w:tcW w:w="1225" w:type="dxa"/>
            <w:gridSpan w:val="2"/>
            <w:tcBorders>
              <w:top w:val="nil"/>
              <w:left w:val="nil"/>
              <w:bottom w:val="single" w:sz="4" w:space="0" w:color="auto"/>
              <w:right w:val="single" w:sz="4" w:space="0" w:color="auto"/>
            </w:tcBorders>
            <w:noWrap/>
            <w:vAlign w:val="bottom"/>
          </w:tcPr>
          <w:p w14:paraId="49CCDFC6" w14:textId="77777777" w:rsidR="00B04185" w:rsidRPr="00B04185" w:rsidRDefault="00B04185" w:rsidP="00B04185">
            <w:pPr>
              <w:pStyle w:val="THM-Table"/>
              <w:rPr>
                <w:rFonts w:eastAsia="Times New Roman"/>
                <w:lang w:val="en-US"/>
              </w:rPr>
            </w:pPr>
            <w:r>
              <w:rPr>
                <w:rFonts w:eastAsia="Times New Roman"/>
                <w:lang w:val="en-US"/>
              </w:rPr>
              <w:t>11.48</w:t>
            </w:r>
          </w:p>
        </w:tc>
      </w:tr>
      <w:tr w:rsidR="00B04185" w:rsidRPr="00B04185" w14:paraId="35F48AF6" w14:textId="77777777" w:rsidTr="00B04185">
        <w:trPr>
          <w:trHeight w:val="300"/>
        </w:trPr>
        <w:tc>
          <w:tcPr>
            <w:tcW w:w="1371" w:type="dxa"/>
            <w:tcBorders>
              <w:top w:val="nil"/>
              <w:left w:val="single" w:sz="4" w:space="0" w:color="auto"/>
              <w:bottom w:val="nil"/>
              <w:right w:val="nil"/>
            </w:tcBorders>
            <w:noWrap/>
            <w:vAlign w:val="bottom"/>
            <w:hideMark/>
          </w:tcPr>
          <w:p w14:paraId="5E8DAB94" w14:textId="77777777" w:rsidR="00B04185" w:rsidRPr="00B04185" w:rsidRDefault="00B04185" w:rsidP="00B04185">
            <w:pPr>
              <w:pStyle w:val="THM-Table"/>
              <w:rPr>
                <w:rFonts w:eastAsia="Times New Roman"/>
                <w:lang w:val="en-US"/>
              </w:rPr>
            </w:pPr>
            <w:r w:rsidRPr="00B04185">
              <w:rPr>
                <w:rFonts w:eastAsia="Times New Roman"/>
                <w:lang w:val="en-US"/>
              </w:rPr>
              <w:t>Tin</w:t>
            </w:r>
          </w:p>
        </w:tc>
        <w:tc>
          <w:tcPr>
            <w:tcW w:w="1060" w:type="dxa"/>
            <w:tcBorders>
              <w:top w:val="nil"/>
              <w:left w:val="nil"/>
              <w:bottom w:val="nil"/>
              <w:right w:val="nil"/>
            </w:tcBorders>
            <w:noWrap/>
            <w:vAlign w:val="bottom"/>
            <w:hideMark/>
          </w:tcPr>
          <w:p w14:paraId="7BFC3FED" w14:textId="77777777" w:rsidR="00B04185" w:rsidRPr="00B04185" w:rsidRDefault="00B04185" w:rsidP="00B04185">
            <w:pPr>
              <w:pStyle w:val="THM-Table"/>
              <w:rPr>
                <w:rFonts w:eastAsia="Times New Roman"/>
                <w:lang w:val="en-US"/>
              </w:rPr>
            </w:pPr>
            <w:r w:rsidRPr="00B04185">
              <w:rPr>
                <w:rFonts w:eastAsia="Times New Roman"/>
                <w:lang w:val="en-US"/>
              </w:rPr>
              <w:t>18.77</w:t>
            </w:r>
          </w:p>
        </w:tc>
        <w:tc>
          <w:tcPr>
            <w:tcW w:w="1328" w:type="dxa"/>
            <w:tcBorders>
              <w:top w:val="nil"/>
              <w:left w:val="nil"/>
              <w:bottom w:val="nil"/>
              <w:right w:val="nil"/>
            </w:tcBorders>
            <w:noWrap/>
            <w:vAlign w:val="bottom"/>
            <w:hideMark/>
          </w:tcPr>
          <w:p w14:paraId="172D6E45" w14:textId="77777777" w:rsidR="00B04185" w:rsidRPr="00B04185" w:rsidRDefault="00B04185" w:rsidP="00B04185">
            <w:pPr>
              <w:pStyle w:val="THM-Table"/>
              <w:rPr>
                <w:rFonts w:eastAsia="Times New Roman"/>
                <w:lang w:val="en-US"/>
              </w:rPr>
            </w:pPr>
            <w:r w:rsidRPr="00B04185">
              <w:rPr>
                <w:rFonts w:eastAsia="Times New Roman"/>
                <w:lang w:val="en-US"/>
              </w:rPr>
              <w:t>17965.03</w:t>
            </w:r>
          </w:p>
        </w:tc>
        <w:tc>
          <w:tcPr>
            <w:tcW w:w="1164" w:type="dxa"/>
            <w:tcBorders>
              <w:top w:val="nil"/>
              <w:left w:val="nil"/>
              <w:bottom w:val="nil"/>
              <w:right w:val="nil"/>
            </w:tcBorders>
            <w:noWrap/>
            <w:vAlign w:val="bottom"/>
            <w:hideMark/>
          </w:tcPr>
          <w:p w14:paraId="44EC1A9E" w14:textId="77777777" w:rsidR="00B04185" w:rsidRPr="00B04185" w:rsidRDefault="00B04185" w:rsidP="00B04185">
            <w:pPr>
              <w:pStyle w:val="THM-Table"/>
              <w:rPr>
                <w:rFonts w:eastAsia="Times New Roman"/>
                <w:lang w:val="en-US"/>
              </w:rPr>
            </w:pPr>
            <w:r w:rsidRPr="00B04185">
              <w:rPr>
                <w:rFonts w:eastAsia="Times New Roman"/>
                <w:lang w:val="en-US"/>
              </w:rPr>
              <w:t>14.01</w:t>
            </w:r>
          </w:p>
        </w:tc>
        <w:tc>
          <w:tcPr>
            <w:tcW w:w="1225" w:type="dxa"/>
            <w:gridSpan w:val="2"/>
            <w:tcBorders>
              <w:top w:val="nil"/>
              <w:left w:val="nil"/>
              <w:bottom w:val="nil"/>
              <w:right w:val="single" w:sz="4" w:space="0" w:color="auto"/>
            </w:tcBorders>
            <w:noWrap/>
            <w:vAlign w:val="bottom"/>
            <w:hideMark/>
          </w:tcPr>
          <w:p w14:paraId="30C5F92A" w14:textId="77777777" w:rsidR="00B04185" w:rsidRPr="00B04185" w:rsidRDefault="00B04185" w:rsidP="00B04185">
            <w:pPr>
              <w:pStyle w:val="THM-Table"/>
              <w:rPr>
                <w:rFonts w:eastAsia="Times New Roman"/>
                <w:lang w:val="en-US"/>
              </w:rPr>
            </w:pPr>
            <w:r w:rsidRPr="00B04185">
              <w:rPr>
                <w:rFonts w:eastAsia="Times New Roman"/>
                <w:lang w:val="en-US"/>
              </w:rPr>
              <w:t>19.01</w:t>
            </w:r>
          </w:p>
        </w:tc>
      </w:tr>
      <w:tr w:rsidR="00B04185" w:rsidRPr="00B04185" w14:paraId="729D0EC1" w14:textId="77777777" w:rsidTr="00B04185">
        <w:trPr>
          <w:trHeight w:val="300"/>
        </w:trPr>
        <w:tc>
          <w:tcPr>
            <w:tcW w:w="1371" w:type="dxa"/>
            <w:tcBorders>
              <w:top w:val="nil"/>
              <w:left w:val="single" w:sz="4" w:space="0" w:color="auto"/>
              <w:bottom w:val="nil"/>
              <w:right w:val="nil"/>
            </w:tcBorders>
            <w:noWrap/>
            <w:vAlign w:val="bottom"/>
            <w:hideMark/>
          </w:tcPr>
          <w:p w14:paraId="0183DCE2" w14:textId="77777777" w:rsidR="00B04185" w:rsidRPr="00B04185" w:rsidRDefault="00B04185" w:rsidP="00B04185">
            <w:pPr>
              <w:pStyle w:val="THM-Table"/>
              <w:rPr>
                <w:rFonts w:eastAsia="Times New Roman"/>
                <w:lang w:val="en-US"/>
              </w:rPr>
            </w:pPr>
            <w:r w:rsidRPr="00B04185">
              <w:rPr>
                <w:rFonts w:eastAsia="Times New Roman"/>
                <w:lang w:val="en-US"/>
              </w:rPr>
              <w:t>Zinc</w:t>
            </w:r>
          </w:p>
        </w:tc>
        <w:tc>
          <w:tcPr>
            <w:tcW w:w="1060" w:type="dxa"/>
            <w:tcBorders>
              <w:top w:val="nil"/>
              <w:left w:val="nil"/>
              <w:bottom w:val="nil"/>
              <w:right w:val="nil"/>
            </w:tcBorders>
            <w:noWrap/>
            <w:vAlign w:val="bottom"/>
            <w:hideMark/>
          </w:tcPr>
          <w:p w14:paraId="3ABD7197" w14:textId="77777777" w:rsidR="00B04185" w:rsidRPr="00B04185" w:rsidRDefault="00B04185" w:rsidP="00B04185">
            <w:pPr>
              <w:pStyle w:val="THM-Table"/>
              <w:rPr>
                <w:rFonts w:eastAsia="Times New Roman"/>
                <w:lang w:val="en-US"/>
              </w:rPr>
            </w:pPr>
            <w:r w:rsidRPr="00B04185">
              <w:rPr>
                <w:rFonts w:eastAsia="Times New Roman"/>
                <w:lang w:val="en-US"/>
              </w:rPr>
              <w:t>2.35</w:t>
            </w:r>
          </w:p>
        </w:tc>
        <w:tc>
          <w:tcPr>
            <w:tcW w:w="1328" w:type="dxa"/>
            <w:tcBorders>
              <w:top w:val="nil"/>
              <w:left w:val="nil"/>
              <w:bottom w:val="nil"/>
              <w:right w:val="nil"/>
            </w:tcBorders>
            <w:noWrap/>
            <w:vAlign w:val="bottom"/>
            <w:hideMark/>
          </w:tcPr>
          <w:p w14:paraId="10BB7D22" w14:textId="77777777" w:rsidR="00B04185" w:rsidRPr="00B04185" w:rsidRDefault="00B04185" w:rsidP="00B04185">
            <w:pPr>
              <w:pStyle w:val="THM-Table"/>
              <w:rPr>
                <w:rFonts w:eastAsia="Times New Roman"/>
                <w:lang w:val="en-US"/>
              </w:rPr>
            </w:pPr>
            <w:r w:rsidRPr="00B04185">
              <w:rPr>
                <w:rFonts w:eastAsia="Times New Roman"/>
                <w:lang w:val="en-US"/>
              </w:rPr>
              <w:t>2280.91</w:t>
            </w:r>
          </w:p>
        </w:tc>
        <w:tc>
          <w:tcPr>
            <w:tcW w:w="1164" w:type="dxa"/>
            <w:tcBorders>
              <w:top w:val="nil"/>
              <w:left w:val="nil"/>
              <w:bottom w:val="nil"/>
              <w:right w:val="nil"/>
            </w:tcBorders>
            <w:noWrap/>
            <w:vAlign w:val="bottom"/>
            <w:hideMark/>
          </w:tcPr>
          <w:p w14:paraId="03BC470A" w14:textId="77777777" w:rsidR="00B04185" w:rsidRPr="00B04185" w:rsidRDefault="00B04185" w:rsidP="00B04185">
            <w:pPr>
              <w:pStyle w:val="THM-Table"/>
              <w:rPr>
                <w:rFonts w:eastAsia="Times New Roman"/>
                <w:lang w:val="en-US"/>
              </w:rPr>
            </w:pPr>
            <w:r w:rsidRPr="00B04185">
              <w:rPr>
                <w:rFonts w:eastAsia="Times New Roman"/>
                <w:lang w:val="en-US"/>
              </w:rPr>
              <w:t>1.52</w:t>
            </w:r>
          </w:p>
        </w:tc>
        <w:tc>
          <w:tcPr>
            <w:tcW w:w="1225" w:type="dxa"/>
            <w:gridSpan w:val="2"/>
            <w:tcBorders>
              <w:top w:val="nil"/>
              <w:left w:val="nil"/>
              <w:bottom w:val="nil"/>
              <w:right w:val="single" w:sz="4" w:space="0" w:color="auto"/>
            </w:tcBorders>
            <w:noWrap/>
            <w:vAlign w:val="bottom"/>
            <w:hideMark/>
          </w:tcPr>
          <w:p w14:paraId="68FDFB42" w14:textId="77777777" w:rsidR="00B04185" w:rsidRPr="00B04185" w:rsidRDefault="00B04185" w:rsidP="00B04185">
            <w:pPr>
              <w:pStyle w:val="THM-Table"/>
              <w:rPr>
                <w:rFonts w:eastAsia="Times New Roman"/>
                <w:lang w:val="en-US"/>
              </w:rPr>
            </w:pPr>
            <w:r w:rsidRPr="00B04185">
              <w:rPr>
                <w:rFonts w:eastAsia="Times New Roman"/>
                <w:lang w:val="en-US"/>
              </w:rPr>
              <w:t>2.36</w:t>
            </w:r>
          </w:p>
        </w:tc>
      </w:tr>
    </w:tbl>
    <w:p w14:paraId="2E375BAB" w14:textId="47D372EC" w:rsidR="00B04185" w:rsidRPr="00B04185" w:rsidRDefault="00B04185" w:rsidP="00D8394D">
      <w:pPr>
        <w:pStyle w:val="THM-Body"/>
      </w:pPr>
    </w:p>
    <w:p w14:paraId="5A147918" w14:textId="77777777" w:rsidR="007500AC" w:rsidRPr="00F04551" w:rsidRDefault="007500AC" w:rsidP="00D8394D">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14:paraId="5E76709F" w14:textId="77777777" w:rsidR="00723E54" w:rsidRPr="00F04551" w:rsidRDefault="00723E54" w:rsidP="00D8394D">
      <w:pPr>
        <w:pStyle w:val="THM-Subhead"/>
        <w:rPr>
          <w:rFonts w:cs="Arial"/>
        </w:rPr>
      </w:pPr>
      <w:r w:rsidRPr="00F04551">
        <w:rPr>
          <w:rFonts w:cs="Arial"/>
        </w:rPr>
        <w:t>Tawara Heritage Mining</w:t>
      </w:r>
    </w:p>
    <w:p w14:paraId="00CB7AFA" w14:textId="77777777" w:rsidR="00D57733" w:rsidRPr="00F04551" w:rsidRDefault="00723E54" w:rsidP="00D8394D">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14:paraId="19397BED" w14:textId="77777777" w:rsidR="00044F98" w:rsidRPr="00F04551" w:rsidRDefault="00D57733" w:rsidP="00D8394D">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 xml:space="preserve">Invitations to the event will be sent </w:t>
      </w:r>
      <w:proofErr w:type="gramStart"/>
      <w:r w:rsidRPr="00F04551">
        <w:rPr>
          <w:rFonts w:cs="Arial"/>
        </w:rPr>
        <w:t>in the near future</w:t>
      </w:r>
      <w:proofErr w:type="gramEnd"/>
      <w:r w:rsidRPr="00F04551">
        <w:rPr>
          <w:rFonts w:cs="Arial"/>
        </w:rPr>
        <w:t xml:space="preserve"> so be sure to book your place.</w:t>
      </w:r>
    </w:p>
    <w:sectPr w:rsidR="00044F98" w:rsidRPr="00F04551" w:rsidSect="00D8394D">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AF6C" w14:textId="77777777" w:rsidR="00D66BCE" w:rsidRDefault="00D66BCE" w:rsidP="00E456B4">
      <w:r>
        <w:separator/>
      </w:r>
    </w:p>
  </w:endnote>
  <w:endnote w:type="continuationSeparator" w:id="0">
    <w:p w14:paraId="28C46C4D" w14:textId="77777777" w:rsidR="00D66BCE" w:rsidRDefault="00D66BCE"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0A8A" w14:textId="227002B8" w:rsidR="00D8394D" w:rsidRDefault="00D8394D">
    <w:pPr>
      <w:pStyle w:val="Footer"/>
    </w:pPr>
    <w:r>
      <w:fldChar w:fldCharType="begin"/>
    </w:r>
    <w:r>
      <w:instrText xml:space="preserve"> PAGE   \* MERGEFORMAT </w:instrText>
    </w:r>
    <w:r>
      <w:fldChar w:fldCharType="separate"/>
    </w:r>
    <w:r>
      <w:rPr>
        <w:noProof/>
      </w:rPr>
      <w:t>1</w:t>
    </w:r>
    <w:r>
      <w:fldChar w:fldCharType="end"/>
    </w:r>
    <w:r>
      <w:ptab w:relativeTo="margin" w:alignment="center" w:leader="none"/>
    </w:r>
    <w:r>
      <w:ptab w:relativeTo="margin" w:alignment="right" w:leader="none"/>
    </w:r>
    <w:fldSimple w:instr=" FILENAME  \p  \* MERGEFORMAT ">
      <w:r>
        <w:rPr>
          <w:noProof/>
        </w:rPr>
        <w:t>C:\Users\LENOVO\Desktop\ICT\hw\MINING.docx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A89C" w14:textId="77777777" w:rsidR="00D66BCE" w:rsidRDefault="00D66BCE" w:rsidP="00E456B4">
      <w:r>
        <w:separator/>
      </w:r>
    </w:p>
  </w:footnote>
  <w:footnote w:type="continuationSeparator" w:id="0">
    <w:p w14:paraId="1388352B" w14:textId="77777777" w:rsidR="00D66BCE" w:rsidRDefault="00D66BCE"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B634" w14:textId="31F9B50B" w:rsidR="00D8394D" w:rsidRDefault="00D8394D">
    <w:pPr>
      <w:pStyle w:val="Header"/>
    </w:pPr>
    <w:r>
      <w:t>Leen Judeh</w:t>
    </w:r>
    <w:r>
      <w:ptab w:relativeTo="margin" w:alignment="center" w:leader="none"/>
    </w:r>
    <w:r>
      <w:t>JO017</w:t>
    </w:r>
    <w:r>
      <w:ptab w:relativeTo="margin" w:alignment="right" w:leader="none"/>
    </w:r>
    <w:r>
      <w:t>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B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F80AFB"/>
    <w:multiLevelType w:val="hybridMultilevel"/>
    <w:tmpl w:val="BC824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594966">
    <w:abstractNumId w:val="0"/>
  </w:num>
  <w:num w:numId="2" w16cid:durableId="199891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863F7"/>
    <w:rsid w:val="00216B63"/>
    <w:rsid w:val="00223DF7"/>
    <w:rsid w:val="002876B0"/>
    <w:rsid w:val="002B4D18"/>
    <w:rsid w:val="002C6CB5"/>
    <w:rsid w:val="002E25DA"/>
    <w:rsid w:val="002E60D7"/>
    <w:rsid w:val="002F0FCC"/>
    <w:rsid w:val="003171C6"/>
    <w:rsid w:val="003367D4"/>
    <w:rsid w:val="00345434"/>
    <w:rsid w:val="00346A7F"/>
    <w:rsid w:val="003E46EB"/>
    <w:rsid w:val="003E4BA2"/>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71703"/>
    <w:rsid w:val="006719FA"/>
    <w:rsid w:val="00674B64"/>
    <w:rsid w:val="00691B50"/>
    <w:rsid w:val="006B04DA"/>
    <w:rsid w:val="006B0B16"/>
    <w:rsid w:val="006B1523"/>
    <w:rsid w:val="00710B04"/>
    <w:rsid w:val="0072098B"/>
    <w:rsid w:val="00723E54"/>
    <w:rsid w:val="00730ECB"/>
    <w:rsid w:val="00745DCF"/>
    <w:rsid w:val="007500AC"/>
    <w:rsid w:val="00754890"/>
    <w:rsid w:val="00776AC3"/>
    <w:rsid w:val="007E0707"/>
    <w:rsid w:val="00803326"/>
    <w:rsid w:val="0082408B"/>
    <w:rsid w:val="008367D6"/>
    <w:rsid w:val="00844219"/>
    <w:rsid w:val="008853CF"/>
    <w:rsid w:val="008D1BA4"/>
    <w:rsid w:val="008D2F00"/>
    <w:rsid w:val="008E557C"/>
    <w:rsid w:val="009026C9"/>
    <w:rsid w:val="00921AEE"/>
    <w:rsid w:val="0096673F"/>
    <w:rsid w:val="009F3A6F"/>
    <w:rsid w:val="00A00707"/>
    <w:rsid w:val="00A50B4B"/>
    <w:rsid w:val="00A93125"/>
    <w:rsid w:val="00AB5F31"/>
    <w:rsid w:val="00AE3C73"/>
    <w:rsid w:val="00AE60CB"/>
    <w:rsid w:val="00AE7531"/>
    <w:rsid w:val="00B04185"/>
    <w:rsid w:val="00B37ECE"/>
    <w:rsid w:val="00B75781"/>
    <w:rsid w:val="00BA66AB"/>
    <w:rsid w:val="00BE3CA4"/>
    <w:rsid w:val="00C051D5"/>
    <w:rsid w:val="00C16441"/>
    <w:rsid w:val="00C55BBE"/>
    <w:rsid w:val="00C6642D"/>
    <w:rsid w:val="00C664F4"/>
    <w:rsid w:val="00CA77A7"/>
    <w:rsid w:val="00CC3535"/>
    <w:rsid w:val="00CC5BD2"/>
    <w:rsid w:val="00D11000"/>
    <w:rsid w:val="00D136B7"/>
    <w:rsid w:val="00D21BA0"/>
    <w:rsid w:val="00D31C49"/>
    <w:rsid w:val="00D356BC"/>
    <w:rsid w:val="00D57733"/>
    <w:rsid w:val="00D66BCE"/>
    <w:rsid w:val="00D8394D"/>
    <w:rsid w:val="00DA3220"/>
    <w:rsid w:val="00DC7D18"/>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7776"/>
    <w:rsid w:val="00F2544F"/>
    <w:rsid w:val="00F33119"/>
    <w:rsid w:val="00F44D40"/>
    <w:rsid w:val="00F55377"/>
    <w:rsid w:val="00F60576"/>
    <w:rsid w:val="00F815A1"/>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A8601"/>
  <w14:defaultImageDpi w14:val="0"/>
  <w15:docId w15:val="{235ABD9D-6C73-44AC-93E4-C5EBB5AB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D8394D"/>
    <w:pPr>
      <w:jc w:val="right"/>
    </w:pPr>
    <w:rPr>
      <w:rFonts w:asciiTheme="majorBidi" w:hAnsiTheme="majorBidi"/>
      <w:b/>
      <w:sz w:val="72"/>
    </w:rPr>
  </w:style>
  <w:style w:type="paragraph" w:customStyle="1" w:styleId="THM-Subtitle">
    <w:name w:val="THM-Subtitle"/>
    <w:basedOn w:val="Normal"/>
    <w:qFormat/>
    <w:rsid w:val="00D8394D"/>
    <w:rPr>
      <w:rFonts w:asciiTheme="majorBidi" w:hAnsiTheme="majorBidi"/>
      <w:sz w:val="36"/>
      <w:u w:val="single"/>
    </w:rPr>
  </w:style>
  <w:style w:type="paragraph" w:customStyle="1" w:styleId="THM-Subhead">
    <w:name w:val="THM-Subhead"/>
    <w:basedOn w:val="Normal"/>
    <w:qFormat/>
    <w:rsid w:val="00D8394D"/>
    <w:pPr>
      <w:spacing w:after="120"/>
      <w:jc w:val="center"/>
    </w:pPr>
    <w:rPr>
      <w:i/>
      <w:sz w:val="32"/>
      <w:u w:val="single"/>
    </w:rPr>
  </w:style>
  <w:style w:type="paragraph" w:customStyle="1" w:styleId="THM-Body">
    <w:name w:val="THM-Body"/>
    <w:basedOn w:val="Normal"/>
    <w:qFormat/>
    <w:rsid w:val="00D8394D"/>
    <w:pPr>
      <w:spacing w:after="240"/>
      <w:jc w:val="both"/>
    </w:pPr>
    <w:rPr>
      <w:rFonts w:asciiTheme="majorBidi" w:hAnsiTheme="majorBidi"/>
      <w:sz w:val="22"/>
    </w:rPr>
  </w:style>
  <w:style w:type="paragraph" w:customStyle="1" w:styleId="THM-Table">
    <w:name w:val="THM-Table"/>
    <w:basedOn w:val="Normal"/>
    <w:qFormat/>
    <w:rsid w:val="00D8394D"/>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50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Leen Judeh</cp:lastModifiedBy>
  <cp:revision>3</cp:revision>
  <cp:lastPrinted>2016-08-08T05:14:00Z</cp:lastPrinted>
  <dcterms:created xsi:type="dcterms:W3CDTF">2025-09-21T09:00:00Z</dcterms:created>
  <dcterms:modified xsi:type="dcterms:W3CDTF">2025-09-21T09:53:00Z</dcterms:modified>
</cp:coreProperties>
</file>