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8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</w:tblBorders>
        <w:tblLayout w:type="fixed"/>
        <w:tblLook w:val="00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1474.86328125" w:hRule="atLeast"/>
          <w:tblHeader w:val="0"/>
        </w:trPr>
        <w:tc>
          <w:tcPr>
            <w:tcBorders>
              <w:top w:color="000000" w:space="0" w:sz="12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2619375</wp:posOffset>
                  </wp:positionH>
                  <wp:positionV relativeFrom="paragraph">
                    <wp:posOffset>66675</wp:posOffset>
                  </wp:positionV>
                  <wp:extent cx="457200" cy="638175"/>
                  <wp:effectExtent b="0" l="0" r="0" t="0"/>
                  <wp:wrapSquare wrapText="bothSides" distB="0" distT="0" distL="0" distR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Rosary School / Marj El Hamam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Name :                                                                                    Date :8-2-2023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ind w:right="22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Subject: Parts of Speech -Worksheet                          Class :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Grade (    )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Question one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 Determine the part of speech of the underlined words in the following sentences.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cat is sitting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under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tree. </w:t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fd966" w:val="clear"/>
          <w:rtl w:val="0"/>
        </w:rPr>
        <w:t xml:space="preserve">a. Preposition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b. Noun                              c. Adverb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mother was wearing 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beautiful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dress to the wedding. </w:t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Noun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fd966" w:val="clear"/>
          <w:rtl w:val="0"/>
        </w:rPr>
        <w:t xml:space="preserve">b. Adjective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c. Pronoun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boy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quickly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packed his bag and left. 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Preposition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fd966" w:val="clear"/>
          <w:rtl w:val="0"/>
        </w:rPr>
        <w:t xml:space="preserve"> b. Adverb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c. Verb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We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decided to take a break and drink some coffee. </w:t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fd966" w:val="clear"/>
          <w:rtl w:val="0"/>
        </w:rPr>
        <w:t xml:space="preserve">a. Pronoun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b. Noun                              c. Adverb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father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visits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his friend every week to check on him. </w:t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Noun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fd966" w:val="clear"/>
          <w:rtl w:val="0"/>
        </w:rPr>
        <w:t xml:space="preserve">  b. Verb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c. Preposition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love taking my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dog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 a walk every morning. </w:t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  <w:shd w:fill="ffd966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Adjective                              b. Pronoun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fd966" w:val="clear"/>
          <w:rtl w:val="0"/>
        </w:rPr>
        <w:t xml:space="preserve">  c. Noun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Question two is on the second page. 🙂</w:t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Question Two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 Read the following passage and find the following.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810" w:right="12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stars are tiny points of light in space. On a clear night we can see around 2,000 to 3,000 stars without using a telescope. Stars look tiny in the sky because they are far away from the Earth. In ancient times the sky watchers found patterns of stars in the sky.</w:t>
      </w:r>
    </w:p>
    <w:p w:rsidR="00000000" w:rsidDel="00000000" w:rsidP="00000000" w:rsidRDefault="00000000" w:rsidRPr="00000000" w14:paraId="00000023">
      <w:pPr>
        <w:spacing w:line="360" w:lineRule="auto"/>
        <w:ind w:left="0" w:right="12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360" w:lineRule="auto"/>
        <w:ind w:left="720" w:right="126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Two nouns: stars   /  space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right="126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Two prepositions: in /  from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720" w:right="126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Two verbs: see / look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right="126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Two adjectives: tiny / clear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60" w:lineRule="auto"/>
        <w:ind w:left="720" w:right="126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Two pronouns: we  / they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1890713</wp:posOffset>
            </wp:positionH>
            <wp:positionV relativeFrom="paragraph">
              <wp:posOffset>342900</wp:posOffset>
            </wp:positionV>
            <wp:extent cx="2157962" cy="1833563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962" cy="1833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