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unito" w:cs="Nunito" w:eastAsia="Nunito" w:hAnsi="Nunito"/>
          <w:b w:val="1"/>
          <w:sz w:val="26"/>
          <w:szCs w:val="26"/>
        </w:rPr>
      </w:pPr>
      <w:r w:rsidDel="00000000" w:rsidR="00000000" w:rsidRPr="00000000">
        <w:rPr>
          <w:rFonts w:ascii="Nunito" w:cs="Nunito" w:eastAsia="Nunito" w:hAnsi="Nunito"/>
          <w:b w:val="1"/>
          <w:sz w:val="26"/>
          <w:szCs w:val="26"/>
          <w:rtl w:val="0"/>
        </w:rPr>
        <w:t xml:space="preserve">Recount Text - Sample</w:t>
      </w:r>
    </w:p>
    <w:p w:rsidR="00000000" w:rsidDel="00000000" w:rsidP="00000000" w:rsidRDefault="00000000" w:rsidRPr="00000000" w14:paraId="00000002">
      <w:pPr>
        <w:jc w:val="center"/>
        <w:rPr>
          <w:rFonts w:ascii="Nunito" w:cs="Nunito" w:eastAsia="Nunito" w:hAnsi="Nunito"/>
          <w:b w:val="1"/>
          <w:sz w:val="26"/>
          <w:szCs w:val="26"/>
        </w:rPr>
      </w:pPr>
      <w:r w:rsidDel="00000000" w:rsidR="00000000" w:rsidRPr="00000000">
        <w:rPr>
          <w:rFonts w:ascii="Nunito" w:cs="Nunito" w:eastAsia="Nunito" w:hAnsi="Nunito"/>
          <w:b w:val="1"/>
          <w:sz w:val="26"/>
          <w:szCs w:val="26"/>
          <w:rtl w:val="0"/>
        </w:rPr>
        <w:t xml:space="preserve">5th Grade </w:t>
      </w:r>
    </w:p>
    <w:p w:rsidR="00000000" w:rsidDel="00000000" w:rsidP="00000000" w:rsidRDefault="00000000" w:rsidRPr="00000000" w14:paraId="00000003">
      <w:pPr>
        <w:jc w:val="center"/>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04">
      <w:pPr>
        <w:jc w:val="center"/>
        <w:rPr>
          <w:rFonts w:ascii="Nunito" w:cs="Nunito" w:eastAsia="Nunito" w:hAnsi="Nunito"/>
          <w:sz w:val="26"/>
          <w:szCs w:val="26"/>
        </w:rPr>
      </w:pPr>
      <w:r w:rsidDel="00000000" w:rsidR="00000000" w:rsidRPr="00000000">
        <w:rPr>
          <w:rFonts w:ascii="Nunito" w:cs="Nunito" w:eastAsia="Nunito" w:hAnsi="Nunito"/>
          <w:sz w:val="26"/>
          <w:szCs w:val="26"/>
          <w:rtl w:val="0"/>
        </w:rPr>
        <w:t xml:space="preserve">A Trip to Ajloun</w:t>
      </w:r>
    </w:p>
    <w:p w:rsidR="00000000" w:rsidDel="00000000" w:rsidP="00000000" w:rsidRDefault="00000000" w:rsidRPr="00000000" w14:paraId="00000005">
      <w:pPr>
        <w:rPr>
          <w:rFonts w:ascii="Nunito" w:cs="Nunito" w:eastAsia="Nunito" w:hAnsi="Nunito"/>
          <w:sz w:val="26"/>
          <w:szCs w:val="26"/>
        </w:rPr>
      </w:pPr>
      <w:r w:rsidDel="00000000" w:rsidR="00000000" w:rsidRPr="00000000">
        <w:rPr>
          <w:rFonts w:ascii="Nunito" w:cs="Nunito" w:eastAsia="Nunito" w:hAnsi="Nunito"/>
          <w:sz w:val="26"/>
          <w:szCs w:val="26"/>
          <w:rtl w:val="0"/>
        </w:rPr>
        <w:t xml:space="preserve">             </w:t>
      </w:r>
    </w:p>
    <w:p w:rsidR="00000000" w:rsidDel="00000000" w:rsidP="00000000" w:rsidRDefault="00000000" w:rsidRPr="00000000" w14:paraId="00000006">
      <w:pPr>
        <w:ind w:left="450" w:right="63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     </w:t>
      </w:r>
      <w:r w:rsidDel="00000000" w:rsidR="00000000" w:rsidRPr="00000000">
        <w:rPr>
          <w:rFonts w:ascii="Nunito" w:cs="Nunito" w:eastAsia="Nunito" w:hAnsi="Nunito"/>
          <w:sz w:val="26"/>
          <w:szCs w:val="26"/>
          <w:rtl w:val="0"/>
        </w:rPr>
        <w:t xml:space="preserve">Last Saturday</w:t>
      </w:r>
      <w:r w:rsidDel="00000000" w:rsidR="00000000" w:rsidRPr="00000000">
        <w:rPr>
          <w:rFonts w:ascii="Nunito" w:cs="Nunito" w:eastAsia="Nunito" w:hAnsi="Nunito"/>
          <w:sz w:val="26"/>
          <w:szCs w:val="26"/>
          <w:rtl w:val="0"/>
        </w:rPr>
        <w:t xml:space="preserve">, </w:t>
      </w:r>
      <w:r w:rsidDel="00000000" w:rsidR="00000000" w:rsidRPr="00000000">
        <w:rPr>
          <w:rFonts w:ascii="Nunito" w:cs="Nunito" w:eastAsia="Nunito" w:hAnsi="Nunito"/>
          <w:sz w:val="26"/>
          <w:szCs w:val="26"/>
          <w:rtl w:val="0"/>
        </w:rPr>
        <w:t xml:space="preserve">our class</w:t>
      </w:r>
      <w:r w:rsidDel="00000000" w:rsidR="00000000" w:rsidRPr="00000000">
        <w:rPr>
          <w:rFonts w:ascii="Nunito" w:cs="Nunito" w:eastAsia="Nunito" w:hAnsi="Nunito"/>
          <w:sz w:val="26"/>
          <w:szCs w:val="26"/>
          <w:rtl w:val="0"/>
        </w:rPr>
        <w:t xml:space="preserve"> went on a trip in the school bus to visit </w:t>
      </w:r>
      <w:r w:rsidDel="00000000" w:rsidR="00000000" w:rsidRPr="00000000">
        <w:rPr>
          <w:rFonts w:ascii="Nunito" w:cs="Nunito" w:eastAsia="Nunito" w:hAnsi="Nunito"/>
          <w:sz w:val="26"/>
          <w:szCs w:val="26"/>
          <w:rtl w:val="0"/>
        </w:rPr>
        <w:t xml:space="preserve">Ajloun</w:t>
      </w:r>
      <w:r w:rsidDel="00000000" w:rsidR="00000000" w:rsidRPr="00000000">
        <w:rPr>
          <w:rFonts w:ascii="Nunito" w:cs="Nunito" w:eastAsia="Nunito" w:hAnsi="Nunito"/>
          <w:sz w:val="26"/>
          <w:szCs w:val="26"/>
          <w:rtl w:val="0"/>
        </w:rPr>
        <w:t xml:space="preserve">. The trip was organized by our history teachers after talking about Ajloun’s historical attractions in class. It was a long ride to get there so we had to be at school an hour early, at seven o’clock. </w:t>
      </w:r>
    </w:p>
    <w:p w:rsidR="00000000" w:rsidDel="00000000" w:rsidP="00000000" w:rsidRDefault="00000000" w:rsidRPr="00000000" w14:paraId="00000007">
      <w:pPr>
        <w:ind w:left="450" w:right="630" w:firstLine="0"/>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08">
      <w:pPr>
        <w:ind w:left="450" w:right="63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     When we first arrived, they took us to see the Ajloun Castle which was built hundreds of years ago. We were all astonished by how old and massive the castle was and all of us were wondering how they built it on a mountain. After that, the teachers and the tour guide took us to sit in a location with a wonderful view on the mountain to eat something and rest for a while. </w:t>
      </w:r>
    </w:p>
    <w:p w:rsidR="00000000" w:rsidDel="00000000" w:rsidP="00000000" w:rsidRDefault="00000000" w:rsidRPr="00000000" w14:paraId="00000009">
      <w:pPr>
        <w:ind w:left="450" w:right="630" w:firstLine="0"/>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0A">
      <w:pPr>
        <w:ind w:left="450" w:right="63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     Next, they led us to our second attraction, the Ajloun cable car project, also known as the Ajloun Teleferique. This project was launched recently and is now one of the well-known tourism attractions in Jordan. We all bought our tickets and waited for our turn. We were all so stunned when our ride began as we saw the green mountains of Ajloun in addition to the Ajloun Castle, but from above this time. </w:t>
      </w:r>
    </w:p>
    <w:p w:rsidR="00000000" w:rsidDel="00000000" w:rsidP="00000000" w:rsidRDefault="00000000" w:rsidRPr="00000000" w14:paraId="0000000B">
      <w:pPr>
        <w:ind w:left="450" w:right="630" w:firstLine="0"/>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0C">
      <w:pPr>
        <w:ind w:left="450" w:right="63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     All in all, our trip to Ajloun made us love our country more and more. Our visit to the Ajloun Castle and our ride in the Ajloun Teleferique was such a splendid and unforgettable experience that we would like to repeat one day.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