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B66" w:rsidRPr="00815B66" w:rsidRDefault="00815B66" w:rsidP="00815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B6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8Bd </w:t>
      </w:r>
      <w:proofErr w:type="spellStart"/>
      <w:r w:rsidRPr="00815B6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Fertilisation</w:t>
      </w:r>
      <w:proofErr w:type="spellEnd"/>
      <w:r w:rsidRPr="00815B6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and dispersal workbook questions 23 +24</w:t>
      </w:r>
    </w:p>
    <w:p w:rsidR="00815B66" w:rsidRPr="00815B66" w:rsidRDefault="00815B66" w:rsidP="00815B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5B66" w:rsidRPr="00815B66" w:rsidRDefault="00815B66" w:rsidP="00815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B66">
        <w:rPr>
          <w:rFonts w:ascii="Arial" w:eastAsia="Times New Roman" w:hAnsi="Arial" w:cs="Arial"/>
          <w:color w:val="000000"/>
          <w:sz w:val="28"/>
          <w:szCs w:val="28"/>
        </w:rPr>
        <w:t>Q1 a 1 – A pollen grain sticks to the stigma.</w:t>
      </w:r>
    </w:p>
    <w:p w:rsidR="00815B66" w:rsidRPr="00815B66" w:rsidRDefault="00815B66" w:rsidP="00815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B66">
        <w:rPr>
          <w:rFonts w:ascii="Arial" w:eastAsia="Times New Roman" w:hAnsi="Arial" w:cs="Arial"/>
          <w:color w:val="000000"/>
          <w:sz w:val="28"/>
          <w:szCs w:val="28"/>
        </w:rPr>
        <w:t>2 – A tube grows from the grain down through the style to the ovule.</w:t>
      </w:r>
    </w:p>
    <w:p w:rsidR="00815B66" w:rsidRPr="00815B66" w:rsidRDefault="00815B66" w:rsidP="00815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B66">
        <w:rPr>
          <w:rFonts w:ascii="Arial" w:eastAsia="Times New Roman" w:hAnsi="Arial" w:cs="Arial"/>
          <w:color w:val="000000"/>
          <w:sz w:val="28"/>
          <w:szCs w:val="28"/>
        </w:rPr>
        <w:t>3 – The male gamete moves down the pollen tube to the ovule.</w:t>
      </w:r>
    </w:p>
    <w:p w:rsidR="00815B66" w:rsidRPr="00815B66" w:rsidRDefault="00815B66" w:rsidP="00815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B66">
        <w:rPr>
          <w:rFonts w:ascii="Arial" w:eastAsia="Times New Roman" w:hAnsi="Arial" w:cs="Arial"/>
          <w:color w:val="000000"/>
          <w:sz w:val="28"/>
          <w:szCs w:val="28"/>
        </w:rPr>
        <w:t>4 – The male gamete joins the female gamete in the ovule.</w:t>
      </w:r>
    </w:p>
    <w:p w:rsidR="00815B66" w:rsidRPr="00815B66" w:rsidRDefault="00815B66" w:rsidP="00815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B66">
        <w:rPr>
          <w:rFonts w:ascii="Arial" w:eastAsia="Times New Roman" w:hAnsi="Arial" w:cs="Arial"/>
          <w:color w:val="000000"/>
          <w:sz w:val="28"/>
          <w:szCs w:val="28"/>
        </w:rPr>
        <w:t>5 – The nuclei of the gametes fuse to form a zygote.</w:t>
      </w:r>
    </w:p>
    <w:p w:rsidR="00815B66" w:rsidRPr="00815B66" w:rsidRDefault="00815B66" w:rsidP="00815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5B66" w:rsidRPr="00815B66" w:rsidRDefault="00815B66" w:rsidP="00815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B66">
        <w:rPr>
          <w:rFonts w:ascii="Arial" w:eastAsia="Times New Roman" w:hAnsi="Arial" w:cs="Arial"/>
          <w:color w:val="000000"/>
          <w:sz w:val="28"/>
          <w:szCs w:val="28"/>
        </w:rPr>
        <w:t>b- C</w:t>
      </w:r>
    </w:p>
    <w:p w:rsidR="00815B66" w:rsidRPr="00815B66" w:rsidRDefault="00815B66" w:rsidP="00815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5B66" w:rsidRPr="00815B66" w:rsidRDefault="00815B66" w:rsidP="00815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B66">
        <w:rPr>
          <w:rFonts w:ascii="Arial" w:eastAsia="Times New Roman" w:hAnsi="Arial" w:cs="Arial"/>
          <w:color w:val="000000"/>
          <w:sz w:val="28"/>
          <w:szCs w:val="28"/>
        </w:rPr>
        <w:t>Q2 An embryo.</w:t>
      </w:r>
    </w:p>
    <w:p w:rsidR="00815B66" w:rsidRPr="00815B66" w:rsidRDefault="00815B66" w:rsidP="00815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5B66" w:rsidRPr="00815B66" w:rsidRDefault="00815B66" w:rsidP="00815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B66">
        <w:rPr>
          <w:rFonts w:ascii="Arial" w:eastAsia="Times New Roman" w:hAnsi="Arial" w:cs="Arial"/>
          <w:color w:val="000000"/>
          <w:sz w:val="28"/>
          <w:szCs w:val="28"/>
        </w:rPr>
        <w:t>Q3 a- From top: seed coat, embryo shoot, embryo root, food store.</w:t>
      </w:r>
    </w:p>
    <w:p w:rsidR="00815B66" w:rsidRPr="00815B66" w:rsidRDefault="00815B66" w:rsidP="00815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B66">
        <w:rPr>
          <w:rFonts w:ascii="Arial" w:eastAsia="Times New Roman" w:hAnsi="Arial" w:cs="Arial"/>
          <w:color w:val="000000"/>
          <w:sz w:val="28"/>
          <w:szCs w:val="28"/>
        </w:rPr>
        <w:t>b -Shoot and root.</w:t>
      </w:r>
    </w:p>
    <w:p w:rsidR="00815B66" w:rsidRPr="00815B66" w:rsidRDefault="00815B66" w:rsidP="00815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B66">
        <w:rPr>
          <w:rFonts w:ascii="Arial" w:eastAsia="Times New Roman" w:hAnsi="Arial" w:cs="Arial"/>
          <w:color w:val="000000"/>
          <w:sz w:val="28"/>
          <w:szCs w:val="28"/>
        </w:rPr>
        <w:t>c -Seed coat protects the embryo and food store; food store provides food for growth of embryo when seed germinates.</w:t>
      </w:r>
    </w:p>
    <w:p w:rsidR="00815B66" w:rsidRPr="00815B66" w:rsidRDefault="00815B66" w:rsidP="00815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B66">
        <w:rPr>
          <w:rFonts w:ascii="Arial" w:eastAsia="Times New Roman" w:hAnsi="Arial" w:cs="Arial"/>
          <w:color w:val="000000"/>
          <w:sz w:val="28"/>
          <w:szCs w:val="28"/>
        </w:rPr>
        <w:t xml:space="preserve">d- </w:t>
      </w:r>
      <w:proofErr w:type="gramStart"/>
      <w:r w:rsidRPr="00815B66">
        <w:rPr>
          <w:rFonts w:ascii="Arial" w:eastAsia="Times New Roman" w:hAnsi="Arial" w:cs="Arial"/>
          <w:color w:val="000000"/>
          <w:sz w:val="28"/>
          <w:szCs w:val="28"/>
        </w:rPr>
        <w:t>ovary</w:t>
      </w:r>
      <w:proofErr w:type="gramEnd"/>
    </w:p>
    <w:p w:rsidR="001D63B5" w:rsidRDefault="00815B66" w:rsidP="00815B66">
      <w:r w:rsidRPr="00815B66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1D6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66"/>
    <w:rsid w:val="001D63B5"/>
    <w:rsid w:val="0081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0AC26-AA94-4C19-A028-62DDC6E0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5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Almansour</dc:creator>
  <cp:keywords/>
  <dc:description/>
  <cp:lastModifiedBy>Mohammad Almansour</cp:lastModifiedBy>
  <cp:revision>1</cp:revision>
  <dcterms:created xsi:type="dcterms:W3CDTF">2025-11-24T19:46:00Z</dcterms:created>
  <dcterms:modified xsi:type="dcterms:W3CDTF">2025-11-24T19:46:00Z</dcterms:modified>
</cp:coreProperties>
</file>