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راهبات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الوردية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مرج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الحما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5363845</wp:posOffset>
            </wp:positionH>
            <wp:positionV relativeFrom="paragraph">
              <wp:posOffset>-16509</wp:posOffset>
            </wp:positionV>
            <wp:extent cx="426720" cy="393700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9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الاستيعاب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القرائي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/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</w:p>
    <w:p w:rsidR="00000000" w:rsidDel="00000000" w:rsidP="00000000" w:rsidRDefault="00000000" w:rsidRPr="00000000" w14:paraId="00000003">
      <w:pPr>
        <w:bidi w:val="1"/>
        <w:spacing w:befor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:   /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تشرين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/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bidi w:val="1"/>
        <w:spacing w:befor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.(     )</w:t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bidi w:val="1"/>
        <w:spacing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نتاج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التعلم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يفهم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يجيب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الاستيعاب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spacing w:befor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أقرأ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نص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سر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قدر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الوحدة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الرابعة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صفحة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37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مارين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وأجيب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الآتية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  1-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مكونات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sz w:val="36"/>
          <w:szCs w:val="36"/>
          <w:rtl w:val="1"/>
        </w:rPr>
        <w:t xml:space="preserve">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571" w:right="0" w:hanging="3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يمكنني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والسعال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09">
      <w:pPr>
        <w:bidi w:val="1"/>
        <w:spacing w:before="240" w:lineRule="auto"/>
        <w:ind w:left="360" w:firstLine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---------------------------------------------------------------------------------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24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أقترح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لحساء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تحضيرها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مكونات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متوفرة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before="240" w:lineRule="auto"/>
        <w:ind w:left="360" w:firstLine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---------------------------------------------------------------------------------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رأيي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جيران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----------------------------------------------------------------------------------------------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برأيك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ِ؟</w:t>
      </w:r>
    </w:p>
    <w:p w:rsidR="00000000" w:rsidDel="00000000" w:rsidP="00000000" w:rsidRDefault="00000000" w:rsidRPr="00000000" w14:paraId="0000000F">
      <w:pPr>
        <w:bidi w:val="1"/>
        <w:spacing w:befor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       ----------------------------------------------------------------------------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--------------------------------------------------------------------------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-523874</wp:posOffset>
            </wp:positionH>
            <wp:positionV relativeFrom="paragraph">
              <wp:posOffset>333571</wp:posOffset>
            </wp:positionV>
            <wp:extent cx="2178050" cy="1066800"/>
            <wp:effectExtent b="0" l="0" r="0" t="0"/>
            <wp:wrapNone/>
            <wp:docPr descr="ผลการค้นหารูปภาพสำหรับ Foodclip art black and white" id="5" name="image1.jpg"/>
            <a:graphic>
              <a:graphicData uri="http://schemas.openxmlformats.org/drawingml/2006/picture">
                <pic:pic>
                  <pic:nvPicPr>
                    <pic:cNvPr descr="ผลการค้นหารูปภาพสำหรับ Foodclip art black and whit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786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1807210</wp:posOffset>
                </wp:positionH>
                <wp:positionV relativeFrom="paragraph">
                  <wp:posOffset>240274</wp:posOffset>
                </wp:positionV>
                <wp:extent cx="2536825" cy="7175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3938" y="3427575"/>
                          <a:ext cx="2524125" cy="704850"/>
                        </a:xfrm>
                        <a:prstGeom prst="cloud">
                          <a:avLst/>
                        </a:prstGeom>
                        <a:noFill/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1807210</wp:posOffset>
                </wp:positionH>
                <wp:positionV relativeFrom="paragraph">
                  <wp:posOffset>240274</wp:posOffset>
                </wp:positionV>
                <wp:extent cx="2536825" cy="71755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825" cy="717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786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786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92AB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34F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4F31"/>
    <w:rPr>
      <w:rFonts w:ascii="Calibri" w:cs="Calibri" w:eastAsia="Calibri" w:hAnsi="Calibri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834F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4F31"/>
    <w:rPr>
      <w:rFonts w:ascii="Calibri" w:cs="Calibri" w:eastAsia="Calibri" w:hAnsi="Calibri"/>
      <w:lang w:val="e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6668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66684"/>
    <w:rPr>
      <w:rFonts w:ascii="Segoe UI" w:cs="Segoe UI" w:eastAsia="Calibri" w:hAnsi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bKQKBo3/B52NOC3xa37cytLpw==">CgMxLjA4AHIhMUlKeWluOFN6S0hlTGp0WE5oaEd3bkJPbjVRaC0yQzBw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2025-11-06T17:45:00Z</dcterms:created>
  <dc:creator>DELL</dc:creator>
</cp:coreProperties>
</file>